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1DAF5" w14:textId="77777777" w:rsidR="008A6289" w:rsidRPr="008A6289" w:rsidRDefault="008A6289" w:rsidP="008A6289">
      <w:pPr>
        <w:tabs>
          <w:tab w:val="left" w:pos="720"/>
          <w:tab w:val="center" w:pos="4680"/>
          <w:tab w:val="right" w:pos="9360"/>
        </w:tabs>
        <w:spacing w:after="120" w:line="240" w:lineRule="auto"/>
        <w:ind w:right="720" w:firstLine="720"/>
        <w:jc w:val="center"/>
        <w:rPr>
          <w:rFonts w:ascii="Calibri" w:eastAsia="Calibri" w:hAnsi="Calibri" w:cs="Calibri"/>
          <w:b/>
          <w:bCs/>
          <w:szCs w:val="22"/>
        </w:rPr>
      </w:pPr>
      <w:r w:rsidRPr="008A6289">
        <w:rPr>
          <w:rFonts w:ascii="Calibri" w:eastAsia="Calibri" w:hAnsi="Calibri" w:cs="Calibri"/>
          <w:b/>
          <w:bCs/>
          <w:szCs w:val="22"/>
        </w:rPr>
        <w:t>Terms of Reference</w:t>
      </w:r>
    </w:p>
    <w:p w14:paraId="0039B06A" w14:textId="77777777"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Position: </w:t>
      </w:r>
      <w:r w:rsidRPr="008A6289">
        <w:rPr>
          <w:rFonts w:ascii="Calibri" w:eastAsia="Calibri" w:hAnsi="Calibri" w:cs="Calibri"/>
          <w:szCs w:val="22"/>
          <w:lang w:val="en-AU"/>
        </w:rPr>
        <w:t>Senior Safeguard Specialist</w:t>
      </w:r>
    </w:p>
    <w:p w14:paraId="403189F4" w14:textId="511CC554" w:rsidR="008A6289" w:rsidRPr="008A6289" w:rsidRDefault="008A6289" w:rsidP="008A6289">
      <w:pPr>
        <w:spacing w:after="120" w:line="240" w:lineRule="auto"/>
        <w:rPr>
          <w:rFonts w:ascii="Calibri" w:eastAsia="Calibri" w:hAnsi="Calibri" w:cs="Calibri"/>
          <w:szCs w:val="22"/>
          <w:lang w:val="en-AU"/>
        </w:rPr>
      </w:pPr>
      <w:r w:rsidRPr="008A6289">
        <w:rPr>
          <w:rFonts w:ascii="Calibri" w:eastAsia="Calibri" w:hAnsi="Calibri" w:cs="Calibri"/>
          <w:b/>
          <w:bCs/>
          <w:szCs w:val="22"/>
          <w:lang w:val="en-AU"/>
        </w:rPr>
        <w:t xml:space="preserve">Reports to: </w:t>
      </w:r>
      <w:r w:rsidR="00901CC8">
        <w:rPr>
          <w:rFonts w:ascii="Calibri" w:eastAsia="Calibri" w:hAnsi="Calibri" w:cs="Calibri"/>
          <w:szCs w:val="22"/>
          <w:lang w:val="en-AU"/>
        </w:rPr>
        <w:t>Operations Lead</w:t>
      </w:r>
    </w:p>
    <w:p w14:paraId="47863F5E" w14:textId="77777777"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Location: </w:t>
      </w:r>
      <w:r w:rsidRPr="008A6289">
        <w:rPr>
          <w:rFonts w:ascii="Calibri" w:eastAsia="Calibri" w:hAnsi="Calibri" w:cs="Calibri"/>
          <w:szCs w:val="22"/>
          <w:lang w:val="en-AU"/>
        </w:rPr>
        <w:t>Phnom Penh, Cambodia</w:t>
      </w:r>
    </w:p>
    <w:p w14:paraId="0439C654" w14:textId="77777777"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Duration: </w:t>
      </w:r>
      <w:r w:rsidRPr="00BA7A4F">
        <w:rPr>
          <w:rFonts w:ascii="Calibri" w:eastAsia="Calibri" w:hAnsi="Calibri" w:cs="Calibri"/>
          <w:szCs w:val="22"/>
          <w:lang w:val="en-AU"/>
        </w:rPr>
        <w:t>Initially 1 year, with the possibility of extension</w:t>
      </w:r>
    </w:p>
    <w:p w14:paraId="377A3B70" w14:textId="77777777"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Employment Type: </w:t>
      </w:r>
      <w:r w:rsidRPr="008A6289">
        <w:rPr>
          <w:rFonts w:ascii="Calibri" w:eastAsia="Calibri" w:hAnsi="Calibri" w:cs="Calibri"/>
          <w:szCs w:val="22"/>
          <w:lang w:val="en-AU"/>
        </w:rPr>
        <w:t>Full-time</w:t>
      </w:r>
    </w:p>
    <w:p w14:paraId="5DB74526" w14:textId="77777777" w:rsidR="003C412C" w:rsidRPr="00090534" w:rsidRDefault="003C412C" w:rsidP="003C412C">
      <w:pPr>
        <w:spacing w:after="0" w:line="240" w:lineRule="auto"/>
        <w:rPr>
          <w:rFonts w:ascii="Calibri" w:eastAsia="Calibri" w:hAnsi="Calibri" w:cs="Calibri"/>
          <w:b/>
          <w:bCs/>
          <w:szCs w:val="22"/>
          <w:lang w:val="en-AU"/>
        </w:rPr>
      </w:pPr>
      <w:r>
        <w:rPr>
          <w:rFonts w:ascii="Calibri" w:eastAsia="Calibri" w:hAnsi="Calibri" w:cs="Calibri"/>
          <w:b/>
          <w:bCs/>
          <w:szCs w:val="22"/>
          <w:lang w:val="en-AU"/>
        </w:rPr>
        <w:t xml:space="preserve">Contractual arrangement: </w:t>
      </w:r>
      <w:r w:rsidRPr="00C85EDF">
        <w:rPr>
          <w:rFonts w:ascii="Calibri" w:eastAsia="Calibri" w:hAnsi="Calibri" w:cs="Calibri"/>
          <w:b/>
          <w:bCs/>
          <w:szCs w:val="22"/>
          <w:lang w:val="en-AU"/>
        </w:rPr>
        <w:t>“eligible for Cambodian residents/citizens only”</w:t>
      </w:r>
    </w:p>
    <w:p w14:paraId="0D5F2CE4" w14:textId="2887A9D3" w:rsidR="008A6289" w:rsidRPr="008A6289" w:rsidRDefault="008A6289" w:rsidP="008A6289">
      <w:pPr>
        <w:spacing w:after="0" w:line="240" w:lineRule="auto"/>
        <w:rPr>
          <w:rFonts w:eastAsia="Times New Roman" w:cs="Times New Roman"/>
          <w:sz w:val="24"/>
          <w:szCs w:val="24"/>
          <w:lang w:val="en-AU" w:eastAsia="en-AU"/>
        </w:rPr>
      </w:pPr>
    </w:p>
    <w:p w14:paraId="1749EA0B" w14:textId="77777777" w:rsidR="008A6289" w:rsidRPr="008A6289" w:rsidRDefault="008A6289" w:rsidP="008A6289">
      <w:pPr>
        <w:tabs>
          <w:tab w:val="left" w:pos="720"/>
          <w:tab w:val="center" w:pos="4680"/>
          <w:tab w:val="right" w:pos="9360"/>
        </w:tabs>
        <w:spacing w:after="120" w:line="240" w:lineRule="auto"/>
        <w:ind w:right="720"/>
        <w:jc w:val="both"/>
        <w:rPr>
          <w:rFonts w:ascii="Calibri" w:eastAsia="Calibri" w:hAnsi="Calibri" w:cs="Calibri"/>
          <w:b/>
          <w:bCs/>
          <w:color w:val="1F3864"/>
          <w:szCs w:val="22"/>
        </w:rPr>
      </w:pPr>
      <w:r w:rsidRPr="008A6289">
        <w:rPr>
          <w:rFonts w:ascii="Calibri" w:eastAsia="Calibri" w:hAnsi="Calibri" w:cs="Calibri"/>
          <w:b/>
          <w:bCs/>
          <w:color w:val="1F3864"/>
          <w:szCs w:val="22"/>
        </w:rPr>
        <w:t>Program Background</w:t>
      </w:r>
    </w:p>
    <w:p w14:paraId="3CEA9B9A" w14:textId="5A4A4FAD" w:rsidR="008A6289" w:rsidRPr="008A6289" w:rsidRDefault="008A6289" w:rsidP="006955F3">
      <w:pPr>
        <w:pStyle w:val="Default"/>
        <w:spacing w:before="240" w:after="120"/>
        <w:jc w:val="both"/>
        <w:rPr>
          <w:rStyle w:val="eop"/>
          <w:rFonts w:asciiTheme="minorHAnsi" w:eastAsia="Arial" w:hAnsiTheme="minorHAnsi" w:cstheme="minorHAnsi"/>
          <w:color w:val="212121"/>
          <w:sz w:val="22"/>
          <w:szCs w:val="22"/>
          <w:lang w:eastAsia="en-US"/>
        </w:rPr>
      </w:pPr>
      <w:r w:rsidRPr="008A6289">
        <w:rPr>
          <w:rStyle w:val="eop"/>
          <w:rFonts w:asciiTheme="minorHAnsi" w:eastAsia="Arial" w:hAnsiTheme="minorHAnsi" w:cstheme="minorHAnsi"/>
          <w:color w:val="212121"/>
          <w:sz w:val="22"/>
          <w:szCs w:val="22"/>
          <w:lang w:eastAsia="en-US"/>
        </w:rPr>
        <w:t xml:space="preserve">The CAPRED Facility is Australia’s flagship bilateral economic development program in Cambodia, focusing on economic recovery and resilience over the next four years, with a possible three-year extension. </w:t>
      </w:r>
    </w:p>
    <w:p w14:paraId="0F603346" w14:textId="77777777" w:rsidR="008A6289" w:rsidRPr="008A6289" w:rsidRDefault="008A6289" w:rsidP="006955F3">
      <w:pPr>
        <w:pStyle w:val="Default"/>
        <w:spacing w:after="120"/>
        <w:jc w:val="both"/>
        <w:rPr>
          <w:rStyle w:val="eop"/>
          <w:rFonts w:asciiTheme="minorHAnsi" w:eastAsia="Arial" w:hAnsiTheme="minorHAnsi" w:cstheme="minorHAnsi"/>
          <w:color w:val="212121"/>
          <w:sz w:val="22"/>
          <w:szCs w:val="22"/>
          <w:lang w:eastAsia="en-US"/>
        </w:rPr>
      </w:pPr>
      <w:r w:rsidRPr="008A6289">
        <w:rPr>
          <w:rStyle w:val="eop"/>
          <w:rFonts w:asciiTheme="minorHAnsi" w:eastAsia="Arial" w:hAnsiTheme="minorHAnsi" w:cstheme="minorHAnsi"/>
          <w:color w:val="212121"/>
          <w:sz w:val="22"/>
          <w:szCs w:val="22"/>
          <w:lang w:eastAsia="en-US"/>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a resilient, inclusive and sustainable economy (RISE). </w:t>
      </w:r>
    </w:p>
    <w:p w14:paraId="00F16729" w14:textId="789BAD1D" w:rsidR="008A6289" w:rsidRPr="008A6289" w:rsidRDefault="008A6289" w:rsidP="006955F3">
      <w:pPr>
        <w:pStyle w:val="Default"/>
        <w:spacing w:after="120"/>
        <w:jc w:val="both"/>
        <w:rPr>
          <w:rStyle w:val="eop"/>
          <w:rFonts w:asciiTheme="minorHAnsi" w:eastAsia="Arial" w:hAnsiTheme="minorHAnsi" w:cstheme="minorHAnsi"/>
          <w:color w:val="212121"/>
          <w:sz w:val="22"/>
          <w:szCs w:val="22"/>
          <w:lang w:eastAsia="en-US"/>
        </w:rPr>
      </w:pPr>
      <w:r w:rsidRPr="008A6289">
        <w:rPr>
          <w:rStyle w:val="eop"/>
          <w:rFonts w:asciiTheme="minorHAnsi" w:eastAsia="Arial" w:hAnsiTheme="minorHAnsi" w:cstheme="minorHAnsi"/>
          <w:color w:val="212121"/>
          <w:sz w:val="22"/>
          <w:szCs w:val="22"/>
          <w:lang w:eastAsia="en-US"/>
        </w:rPr>
        <w:t>CAPRED interventions fall under three technical components including: Agriculture and Agro-processing; Trade, Investment and Enterprise Development and Infrastructure Development; and one Cross-Cutting component comprising: Gender Equality, Disability and Social Inclusion (GEDSI); Climate Resilient initiatives, and policy support. GEDSI is at the heart of all that CAPRED does.</w:t>
      </w:r>
    </w:p>
    <w:p w14:paraId="480F39B4" w14:textId="2851CB90" w:rsidR="008A6289" w:rsidRPr="008A6289" w:rsidRDefault="008A6289" w:rsidP="006955F3">
      <w:pPr>
        <w:pStyle w:val="Default"/>
        <w:spacing w:after="120"/>
        <w:jc w:val="both"/>
        <w:rPr>
          <w:rStyle w:val="eop"/>
          <w:rFonts w:asciiTheme="minorHAnsi" w:eastAsia="Arial" w:hAnsiTheme="minorHAnsi" w:cstheme="minorHAnsi"/>
          <w:color w:val="212121"/>
          <w:sz w:val="22"/>
          <w:szCs w:val="22"/>
          <w:lang w:val="en-AU" w:eastAsia="en-US"/>
        </w:rPr>
      </w:pPr>
      <w:r w:rsidRPr="008A6289">
        <w:rPr>
          <w:rStyle w:val="eop"/>
          <w:rFonts w:asciiTheme="minorHAnsi" w:eastAsia="Arial" w:hAnsiTheme="minorHAnsi" w:cstheme="minorHAnsi"/>
          <w:color w:val="212121"/>
          <w:sz w:val="22"/>
          <w:szCs w:val="22"/>
          <w:lang w:eastAsia="en-US"/>
        </w:rPr>
        <w:t xml:space="preserve">The Senior Safeguard Specialist plays a critical role in ensuring adherence to </w:t>
      </w:r>
      <w:r w:rsidR="00A72761">
        <w:rPr>
          <w:rStyle w:val="eop"/>
          <w:rFonts w:asciiTheme="minorHAnsi" w:eastAsia="Arial" w:hAnsiTheme="minorHAnsi" w:cstheme="minorHAnsi"/>
          <w:color w:val="212121"/>
          <w:sz w:val="22"/>
          <w:szCs w:val="22"/>
          <w:lang w:val="en-AU" w:eastAsia="en-US"/>
        </w:rPr>
        <w:t>the Department of Foreign Affairs and Trade (</w:t>
      </w:r>
      <w:r w:rsidRPr="008A6289">
        <w:rPr>
          <w:rStyle w:val="eop"/>
          <w:rFonts w:asciiTheme="minorHAnsi" w:eastAsia="Arial" w:hAnsiTheme="minorHAnsi" w:cstheme="minorHAnsi"/>
          <w:color w:val="212121"/>
          <w:sz w:val="22"/>
          <w:szCs w:val="22"/>
          <w:lang w:eastAsia="en-US"/>
        </w:rPr>
        <w:t>DFAT</w:t>
      </w:r>
      <w:r w:rsidR="00A72761">
        <w:rPr>
          <w:rStyle w:val="eop"/>
          <w:rFonts w:asciiTheme="minorHAnsi" w:eastAsia="Arial" w:hAnsiTheme="minorHAnsi" w:cstheme="minorHAnsi"/>
          <w:color w:val="212121"/>
          <w:sz w:val="22"/>
          <w:szCs w:val="22"/>
          <w:lang w:val="en-AU" w:eastAsia="en-US"/>
        </w:rPr>
        <w:t>)</w:t>
      </w:r>
      <w:r w:rsidRPr="008A6289">
        <w:rPr>
          <w:rStyle w:val="eop"/>
          <w:rFonts w:asciiTheme="minorHAnsi" w:eastAsia="Arial" w:hAnsiTheme="minorHAnsi" w:cstheme="minorHAnsi"/>
          <w:color w:val="212121"/>
          <w:sz w:val="22"/>
          <w:szCs w:val="22"/>
          <w:lang w:eastAsia="en-US"/>
        </w:rPr>
        <w:t xml:space="preserve">’s and CAPRED’s safeguarding policies, particularly concerning Child Protection (CP), Preventing Sexual Exploitation, Abuse, and Harassment (PSEAH), </w:t>
      </w:r>
      <w:r>
        <w:rPr>
          <w:rStyle w:val="eop"/>
          <w:rFonts w:asciiTheme="minorHAnsi" w:eastAsia="Arial" w:hAnsiTheme="minorHAnsi" w:cstheme="minorHAnsi"/>
          <w:color w:val="212121"/>
          <w:sz w:val="22"/>
          <w:szCs w:val="22"/>
          <w:lang w:val="en-AU" w:eastAsia="en-US"/>
        </w:rPr>
        <w:t>modern slavery</w:t>
      </w:r>
      <w:r w:rsidRPr="008A6289">
        <w:rPr>
          <w:rStyle w:val="eop"/>
          <w:rFonts w:asciiTheme="minorHAnsi" w:eastAsia="Arial" w:hAnsiTheme="minorHAnsi" w:cstheme="minorHAnsi"/>
          <w:color w:val="212121"/>
          <w:sz w:val="22"/>
          <w:szCs w:val="22"/>
          <w:lang w:eastAsia="en-US"/>
        </w:rPr>
        <w:t>, and overall risk mitigation.</w:t>
      </w:r>
      <w:r w:rsidR="004F4584">
        <w:rPr>
          <w:rStyle w:val="eop"/>
          <w:rFonts w:asciiTheme="minorHAnsi" w:eastAsia="Arial" w:hAnsiTheme="minorHAnsi" w:cstheme="minorHAnsi"/>
          <w:color w:val="212121"/>
          <w:sz w:val="22"/>
          <w:szCs w:val="22"/>
          <w:lang w:val="en-AU" w:eastAsia="en-US"/>
        </w:rPr>
        <w:t xml:space="preserve"> Safeguarding is critical component of the overall CAPRED’s Environmental and Social Management System (ESMS).</w:t>
      </w:r>
    </w:p>
    <w:p w14:paraId="0B2595DF" w14:textId="3315CAC2" w:rsidR="008A6289" w:rsidRPr="008A6289" w:rsidRDefault="008A6289" w:rsidP="008A6289">
      <w:pPr>
        <w:spacing w:after="0" w:line="240" w:lineRule="auto"/>
        <w:rPr>
          <w:rFonts w:eastAsia="Times New Roman" w:cs="Times New Roman"/>
          <w:sz w:val="24"/>
          <w:szCs w:val="24"/>
          <w:lang w:val="en-AU" w:eastAsia="en-AU"/>
        </w:rPr>
      </w:pPr>
    </w:p>
    <w:p w14:paraId="3BF34508" w14:textId="77777777" w:rsidR="008A6289" w:rsidRPr="008A6289" w:rsidRDefault="008A6289" w:rsidP="008A6289">
      <w:pPr>
        <w:tabs>
          <w:tab w:val="left" w:pos="720"/>
          <w:tab w:val="center" w:pos="4680"/>
          <w:tab w:val="right" w:pos="9360"/>
        </w:tabs>
        <w:spacing w:after="120" w:line="240" w:lineRule="auto"/>
        <w:ind w:right="720"/>
        <w:jc w:val="both"/>
        <w:rPr>
          <w:rFonts w:ascii="Calibri" w:eastAsia="Calibri" w:hAnsi="Calibri" w:cs="Calibri"/>
          <w:b/>
          <w:bCs/>
          <w:color w:val="1F3864"/>
          <w:szCs w:val="22"/>
        </w:rPr>
      </w:pPr>
      <w:r w:rsidRPr="008A6289">
        <w:rPr>
          <w:rFonts w:ascii="Calibri" w:eastAsia="Calibri" w:hAnsi="Calibri" w:cs="Calibri"/>
          <w:b/>
          <w:bCs/>
          <w:color w:val="1F3864"/>
          <w:szCs w:val="22"/>
        </w:rPr>
        <w:t>Position Summary</w:t>
      </w:r>
    </w:p>
    <w:p w14:paraId="7EAC2682" w14:textId="5000BA1F" w:rsidR="008A6289" w:rsidRPr="008A6289" w:rsidRDefault="008A6289" w:rsidP="007815C3">
      <w:pPr>
        <w:shd w:val="clear" w:color="auto" w:fill="FFFFFF"/>
        <w:spacing w:after="120" w:line="240" w:lineRule="auto"/>
        <w:jc w:val="both"/>
        <w:rPr>
          <w:rFonts w:asciiTheme="minorHAnsi" w:eastAsia="Times New Roman" w:hAnsiTheme="minorHAnsi" w:cstheme="minorHAnsi"/>
          <w:color w:val="000000"/>
          <w:szCs w:val="22"/>
        </w:rPr>
      </w:pPr>
      <w:r w:rsidRPr="008A6289">
        <w:rPr>
          <w:rFonts w:asciiTheme="minorHAnsi" w:eastAsia="Times New Roman" w:hAnsiTheme="minorHAnsi" w:cstheme="minorHAnsi"/>
          <w:color w:val="000000"/>
          <w:szCs w:val="22"/>
        </w:rPr>
        <w:t>The Senior Safeguard Specialist is responsible for developing, implementing, and monitoring safeguarding policies across all CAPRED activities</w:t>
      </w:r>
      <w:r w:rsidR="00A72761">
        <w:rPr>
          <w:rFonts w:asciiTheme="minorHAnsi" w:eastAsia="Times New Roman" w:hAnsiTheme="minorHAnsi" w:cstheme="minorHAnsi"/>
          <w:color w:val="000000"/>
          <w:szCs w:val="22"/>
        </w:rPr>
        <w:t xml:space="preserve"> and downstream partners</w:t>
      </w:r>
      <w:r w:rsidRPr="008A6289">
        <w:rPr>
          <w:rFonts w:asciiTheme="minorHAnsi" w:eastAsia="Times New Roman" w:hAnsiTheme="minorHAnsi" w:cstheme="minorHAnsi"/>
          <w:color w:val="000000"/>
          <w:szCs w:val="22"/>
        </w:rPr>
        <w:t>. This includes ensuring DFAT compliance, conducting risk assessments, training staff and partners, and strengthening reporting mechanisms for safeguarding concerns.</w:t>
      </w:r>
    </w:p>
    <w:p w14:paraId="36EA901B" w14:textId="62C758A8" w:rsidR="008A6289" w:rsidRDefault="008A6289" w:rsidP="003C412C">
      <w:pPr>
        <w:shd w:val="clear" w:color="auto" w:fill="FFFFFF"/>
        <w:spacing w:after="120" w:line="240" w:lineRule="auto"/>
        <w:jc w:val="both"/>
        <w:rPr>
          <w:rFonts w:asciiTheme="minorHAnsi" w:eastAsia="Times New Roman" w:hAnsiTheme="minorHAnsi" w:cstheme="minorHAnsi"/>
          <w:color w:val="000000"/>
          <w:szCs w:val="22"/>
        </w:rPr>
      </w:pPr>
      <w:r w:rsidRPr="008A6289">
        <w:rPr>
          <w:rFonts w:asciiTheme="minorHAnsi" w:eastAsia="Times New Roman" w:hAnsiTheme="minorHAnsi" w:cstheme="minorHAnsi"/>
          <w:color w:val="000000"/>
          <w:szCs w:val="22"/>
        </w:rPr>
        <w:t>The role demands technical expertise in safeguarding, an ability to work with diverse stakeholders, and proactive leadership to create a culture of zero tolerance for harm.</w:t>
      </w:r>
    </w:p>
    <w:p w14:paraId="04AB45A5" w14:textId="77777777" w:rsidR="003C412C" w:rsidRPr="003C412C" w:rsidRDefault="003C412C" w:rsidP="003C412C">
      <w:pPr>
        <w:shd w:val="clear" w:color="auto" w:fill="FFFFFF"/>
        <w:spacing w:after="120" w:line="240" w:lineRule="auto"/>
        <w:jc w:val="both"/>
        <w:rPr>
          <w:rFonts w:asciiTheme="minorHAnsi" w:eastAsia="Times New Roman" w:hAnsiTheme="minorHAnsi" w:cstheme="minorHAnsi"/>
          <w:color w:val="000000"/>
          <w:szCs w:val="22"/>
        </w:rPr>
      </w:pPr>
    </w:p>
    <w:p w14:paraId="41178FED" w14:textId="73A25D84" w:rsidR="008A6289" w:rsidRPr="008A6289" w:rsidRDefault="008A6289" w:rsidP="008A6289">
      <w:pPr>
        <w:widowControl w:val="0"/>
        <w:spacing w:after="120" w:line="240" w:lineRule="auto"/>
        <w:rPr>
          <w:rFonts w:ascii="Calibri" w:eastAsia="Times New Roman" w:hAnsi="Calibri" w:cs="Calibri"/>
          <w:b/>
          <w:bCs/>
          <w:snapToGrid w:val="0"/>
          <w:color w:val="002060"/>
          <w:szCs w:val="22"/>
          <w:lang w:val="en-AU" w:bidi="ar-SA"/>
        </w:rPr>
      </w:pPr>
      <w:r w:rsidRPr="008A6289">
        <w:rPr>
          <w:rFonts w:ascii="Calibri" w:eastAsia="Times New Roman" w:hAnsi="Calibri" w:cs="Calibri"/>
          <w:b/>
          <w:bCs/>
          <w:snapToGrid w:val="0"/>
          <w:color w:val="002060"/>
          <w:szCs w:val="22"/>
          <w:lang w:val="en-AU" w:bidi="ar-SA"/>
        </w:rPr>
        <w:t>Roles and Responsibilities</w:t>
      </w:r>
    </w:p>
    <w:p w14:paraId="4D406053" w14:textId="59FB44F9" w:rsidR="004877D2" w:rsidRDefault="004877D2" w:rsidP="008A6289">
      <w:pPr>
        <w:spacing w:before="100" w:beforeAutospacing="1" w:after="100" w:afterAutospacing="1" w:line="240" w:lineRule="auto"/>
        <w:outlineLvl w:val="2"/>
        <w:rPr>
          <w:rFonts w:ascii="Calibri" w:eastAsia="Calibri" w:hAnsi="Calibri" w:cs="Calibri"/>
          <w:b/>
          <w:bCs/>
          <w:szCs w:val="22"/>
          <w:lang w:val="en-AU" w:bidi="ar-SA"/>
        </w:rPr>
      </w:pPr>
      <w:r>
        <w:rPr>
          <w:rFonts w:ascii="Calibri" w:eastAsia="Calibri" w:hAnsi="Calibri" w:cs="Calibri"/>
          <w:b/>
          <w:bCs/>
          <w:szCs w:val="22"/>
          <w:lang w:val="en-AU" w:bidi="ar-SA"/>
        </w:rPr>
        <w:t>Leadership</w:t>
      </w:r>
    </w:p>
    <w:p w14:paraId="5966A715" w14:textId="0FF7E5C3" w:rsidR="008A6289" w:rsidRPr="008A6289" w:rsidRDefault="008A6289" w:rsidP="008A6289">
      <w:pPr>
        <w:numPr>
          <w:ilvl w:val="0"/>
          <w:numId w:val="12"/>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Ensure CAPRED’s compliance with DFAT</w:t>
      </w:r>
      <w:r w:rsidR="00A72761">
        <w:rPr>
          <w:rFonts w:asciiTheme="minorHAnsi" w:eastAsia="Times New Roman" w:hAnsiTheme="minorHAnsi" w:cstheme="minorHAnsi"/>
          <w:szCs w:val="22"/>
          <w:lang w:val="en-AU" w:eastAsia="en-AU"/>
        </w:rPr>
        <w:t xml:space="preserve"> and CAPRED</w:t>
      </w:r>
      <w:r w:rsidRPr="008A6289">
        <w:rPr>
          <w:rFonts w:asciiTheme="minorHAnsi" w:eastAsia="Times New Roman" w:hAnsiTheme="minorHAnsi" w:cstheme="minorHAnsi"/>
          <w:szCs w:val="22"/>
          <w:lang w:val="en-AU" w:eastAsia="en-AU"/>
        </w:rPr>
        <w:t xml:space="preserve">’s policies on Child Protection, PSEAH, </w:t>
      </w:r>
      <w:r w:rsidR="00A72761">
        <w:rPr>
          <w:rFonts w:asciiTheme="minorHAnsi" w:eastAsia="Times New Roman" w:hAnsiTheme="minorHAnsi" w:cstheme="minorHAnsi"/>
          <w:szCs w:val="22"/>
          <w:lang w:val="en-AU" w:eastAsia="en-AU"/>
        </w:rPr>
        <w:t>Modern Slavery</w:t>
      </w:r>
      <w:r w:rsidRPr="008A6289">
        <w:rPr>
          <w:rFonts w:asciiTheme="minorHAnsi" w:eastAsia="Times New Roman" w:hAnsiTheme="minorHAnsi" w:cstheme="minorHAnsi"/>
          <w:szCs w:val="22"/>
          <w:lang w:val="en-AU" w:eastAsia="en-AU"/>
        </w:rPr>
        <w:t xml:space="preserve">, and </w:t>
      </w:r>
      <w:r w:rsidR="00A72761">
        <w:rPr>
          <w:rFonts w:asciiTheme="minorHAnsi" w:eastAsia="Times New Roman" w:hAnsiTheme="minorHAnsi" w:cstheme="minorHAnsi"/>
          <w:szCs w:val="22"/>
          <w:lang w:val="en-AU" w:eastAsia="en-AU"/>
        </w:rPr>
        <w:t>other social s</w:t>
      </w:r>
      <w:r w:rsidRPr="008A6289">
        <w:rPr>
          <w:rFonts w:asciiTheme="minorHAnsi" w:eastAsia="Times New Roman" w:hAnsiTheme="minorHAnsi" w:cstheme="minorHAnsi"/>
          <w:szCs w:val="22"/>
          <w:lang w:val="en-AU" w:eastAsia="en-AU"/>
        </w:rPr>
        <w:t>afeguarding.</w:t>
      </w:r>
    </w:p>
    <w:p w14:paraId="5224C956" w14:textId="0653679C" w:rsidR="008A6289" w:rsidRPr="008A6289" w:rsidRDefault="00A72761" w:rsidP="008A6289">
      <w:pPr>
        <w:numPr>
          <w:ilvl w:val="0"/>
          <w:numId w:val="12"/>
        </w:numPr>
        <w:spacing w:before="100" w:beforeAutospacing="1" w:after="100" w:afterAutospacing="1" w:line="240" w:lineRule="auto"/>
        <w:rPr>
          <w:rFonts w:asciiTheme="minorHAnsi" w:eastAsia="Times New Roman" w:hAnsiTheme="minorHAnsi" w:cstheme="minorHAnsi"/>
          <w:szCs w:val="22"/>
          <w:lang w:val="en-AU" w:eastAsia="en-AU"/>
        </w:rPr>
      </w:pPr>
      <w:r>
        <w:rPr>
          <w:rFonts w:asciiTheme="minorHAnsi" w:eastAsia="Times New Roman" w:hAnsiTheme="minorHAnsi" w:cstheme="minorHAnsi"/>
          <w:szCs w:val="22"/>
          <w:lang w:val="en-AU" w:eastAsia="en-AU"/>
        </w:rPr>
        <w:t>U</w:t>
      </w:r>
      <w:r w:rsidR="008A6289" w:rsidRPr="008A6289">
        <w:rPr>
          <w:rFonts w:asciiTheme="minorHAnsi" w:eastAsia="Times New Roman" w:hAnsiTheme="minorHAnsi" w:cstheme="minorHAnsi"/>
          <w:szCs w:val="22"/>
          <w:lang w:val="en-AU" w:eastAsia="en-AU"/>
        </w:rPr>
        <w:t xml:space="preserve">pdate safeguarding frameworks, </w:t>
      </w:r>
      <w:r w:rsidR="004F4584">
        <w:rPr>
          <w:rFonts w:asciiTheme="minorHAnsi" w:eastAsia="Times New Roman" w:hAnsiTheme="minorHAnsi" w:cstheme="minorHAnsi"/>
          <w:szCs w:val="22"/>
          <w:lang w:val="en-AU" w:eastAsia="en-AU"/>
        </w:rPr>
        <w:t xml:space="preserve">where necessary, </w:t>
      </w:r>
      <w:r w:rsidR="008A6289" w:rsidRPr="008A6289">
        <w:rPr>
          <w:rFonts w:asciiTheme="minorHAnsi" w:eastAsia="Times New Roman" w:hAnsiTheme="minorHAnsi" w:cstheme="minorHAnsi"/>
          <w:szCs w:val="22"/>
          <w:lang w:val="en-AU" w:eastAsia="en-AU"/>
        </w:rPr>
        <w:t>ensuring integration into CAPRED’s operations, policies, and programming.</w:t>
      </w:r>
    </w:p>
    <w:p w14:paraId="684CD9FB" w14:textId="036C2D69" w:rsidR="008A6289" w:rsidRPr="008A6289" w:rsidRDefault="008A6289" w:rsidP="008A6289">
      <w:pPr>
        <w:numPr>
          <w:ilvl w:val="0"/>
          <w:numId w:val="12"/>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 xml:space="preserve">Lead the implementation and monitoring of CAPRED’s </w:t>
      </w:r>
      <w:r w:rsidR="00A72761">
        <w:rPr>
          <w:rFonts w:asciiTheme="minorHAnsi" w:eastAsia="Times New Roman" w:hAnsiTheme="minorHAnsi" w:cstheme="minorHAnsi"/>
          <w:szCs w:val="22"/>
          <w:lang w:val="en-AU" w:eastAsia="en-AU"/>
        </w:rPr>
        <w:t xml:space="preserve">safeguarding policies, especially </w:t>
      </w:r>
      <w:r w:rsidRPr="008A6289">
        <w:rPr>
          <w:rFonts w:asciiTheme="minorHAnsi" w:eastAsia="Times New Roman" w:hAnsiTheme="minorHAnsi" w:cstheme="minorHAnsi"/>
          <w:szCs w:val="22"/>
          <w:lang w:val="en-AU" w:eastAsia="en-AU"/>
        </w:rPr>
        <w:t>Child Protection and PSEAH policies.</w:t>
      </w:r>
    </w:p>
    <w:p w14:paraId="7C17400B" w14:textId="46F1263B" w:rsidR="006C5C4F" w:rsidRPr="00C0780B" w:rsidRDefault="008A6289" w:rsidP="00772FBC">
      <w:pPr>
        <w:numPr>
          <w:ilvl w:val="0"/>
          <w:numId w:val="12"/>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lastRenderedPageBreak/>
        <w:t xml:space="preserve">Oversee </w:t>
      </w:r>
      <w:r w:rsidR="00A72761">
        <w:rPr>
          <w:rFonts w:asciiTheme="minorHAnsi" w:eastAsia="Times New Roman" w:hAnsiTheme="minorHAnsi" w:cstheme="minorHAnsi"/>
          <w:szCs w:val="22"/>
          <w:lang w:val="en-AU" w:eastAsia="en-AU"/>
        </w:rPr>
        <w:t>internal</w:t>
      </w:r>
      <w:r w:rsidR="00A72761" w:rsidRPr="00A72761">
        <w:rPr>
          <w:rFonts w:asciiTheme="minorHAnsi" w:eastAsia="Times New Roman" w:hAnsiTheme="minorHAnsi" w:cstheme="minorHAnsi"/>
          <w:szCs w:val="22"/>
          <w:lang w:val="en-AU" w:eastAsia="en-AU"/>
        </w:rPr>
        <w:t xml:space="preserve"> </w:t>
      </w:r>
      <w:r w:rsidRPr="008A6289">
        <w:rPr>
          <w:rFonts w:asciiTheme="minorHAnsi" w:eastAsia="Times New Roman" w:hAnsiTheme="minorHAnsi" w:cstheme="minorHAnsi"/>
          <w:szCs w:val="22"/>
          <w:lang w:val="en-AU" w:eastAsia="en-AU"/>
        </w:rPr>
        <w:t>compliance audits</w:t>
      </w:r>
      <w:r w:rsidR="00A72761" w:rsidRPr="00A72761">
        <w:rPr>
          <w:rFonts w:asciiTheme="minorHAnsi" w:eastAsia="Times New Roman" w:hAnsiTheme="minorHAnsi" w:cstheme="minorHAnsi"/>
          <w:szCs w:val="22"/>
          <w:lang w:val="en-AU" w:eastAsia="en-AU"/>
        </w:rPr>
        <w:t>/review</w:t>
      </w:r>
      <w:r w:rsidRPr="008A6289">
        <w:rPr>
          <w:rFonts w:asciiTheme="minorHAnsi" w:eastAsia="Times New Roman" w:hAnsiTheme="minorHAnsi" w:cstheme="minorHAnsi"/>
          <w:szCs w:val="22"/>
          <w:lang w:val="en-AU" w:eastAsia="en-AU"/>
        </w:rPr>
        <w:t xml:space="preserve"> and risk </w:t>
      </w:r>
      <w:r w:rsidR="00A72761" w:rsidRPr="00A72761">
        <w:rPr>
          <w:rFonts w:asciiTheme="minorHAnsi" w:eastAsia="Times New Roman" w:hAnsiTheme="minorHAnsi" w:cstheme="minorHAnsi"/>
          <w:szCs w:val="22"/>
          <w:lang w:val="en-AU" w:eastAsia="en-AU"/>
        </w:rPr>
        <w:t>(re)</w:t>
      </w:r>
      <w:r w:rsidRPr="008A6289">
        <w:rPr>
          <w:rFonts w:asciiTheme="minorHAnsi" w:eastAsia="Times New Roman" w:hAnsiTheme="minorHAnsi" w:cstheme="minorHAnsi"/>
          <w:szCs w:val="22"/>
          <w:lang w:val="en-AU" w:eastAsia="en-AU"/>
        </w:rPr>
        <w:t>assessments to identify safeguarding gaps and recommend corrective actions.</w:t>
      </w:r>
    </w:p>
    <w:p w14:paraId="518FB0D0" w14:textId="66E77E64" w:rsidR="004877D2" w:rsidRPr="00772FBC" w:rsidRDefault="004877D2" w:rsidP="008A6289">
      <w:pPr>
        <w:spacing w:before="100" w:beforeAutospacing="1" w:after="100" w:afterAutospacing="1" w:line="240" w:lineRule="auto"/>
        <w:outlineLvl w:val="2"/>
        <w:rPr>
          <w:rFonts w:ascii="Calibri" w:eastAsia="Calibri" w:hAnsi="Calibri" w:cs="Calibri"/>
          <w:b/>
          <w:bCs/>
          <w:szCs w:val="22"/>
          <w:lang w:val="en-AU" w:bidi="ar-SA"/>
        </w:rPr>
      </w:pPr>
      <w:r>
        <w:rPr>
          <w:rFonts w:ascii="Calibri" w:eastAsia="Calibri" w:hAnsi="Calibri" w:cs="Calibri"/>
          <w:b/>
          <w:bCs/>
          <w:szCs w:val="22"/>
          <w:lang w:val="en-AU" w:bidi="ar-SA"/>
        </w:rPr>
        <w:t>Technical</w:t>
      </w:r>
    </w:p>
    <w:p w14:paraId="05CB637D" w14:textId="1791DB1D" w:rsidR="008A6289" w:rsidRPr="008A6289" w:rsidRDefault="008A6289" w:rsidP="004877D2">
      <w:pPr>
        <w:spacing w:before="100" w:beforeAutospacing="1" w:after="100" w:afterAutospacing="1" w:line="240" w:lineRule="auto"/>
        <w:ind w:firstLine="360"/>
        <w:outlineLvl w:val="2"/>
        <w:rPr>
          <w:rFonts w:ascii="Calibri" w:eastAsia="Calibri" w:hAnsi="Calibri" w:cs="Calibri"/>
          <w:b/>
          <w:bCs/>
          <w:szCs w:val="22"/>
          <w:lang w:val="en-AU" w:bidi="ar-SA"/>
        </w:rPr>
      </w:pPr>
      <w:r w:rsidRPr="008A6289">
        <w:rPr>
          <w:rFonts w:ascii="Calibri" w:eastAsia="Calibri" w:hAnsi="Calibri" w:cs="Calibri"/>
          <w:b/>
          <w:bCs/>
          <w:szCs w:val="22"/>
          <w:lang w:val="en-AU" w:bidi="ar-SA"/>
        </w:rPr>
        <w:t>Capacity Building &amp; Training</w:t>
      </w:r>
    </w:p>
    <w:p w14:paraId="66B45EB1" w14:textId="77777777" w:rsidR="008A6289" w:rsidRPr="008A6289" w:rsidRDefault="008A6289" w:rsidP="008A6289">
      <w:pPr>
        <w:numPr>
          <w:ilvl w:val="0"/>
          <w:numId w:val="13"/>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Design and deliver regular training and awareness sessions for staff, partners, and stakeholders on safeguarding policies and DFAT compliance.</w:t>
      </w:r>
    </w:p>
    <w:p w14:paraId="30A1938E" w14:textId="77777777" w:rsidR="008A6289" w:rsidRPr="008A6289" w:rsidRDefault="008A6289" w:rsidP="008A6289">
      <w:pPr>
        <w:numPr>
          <w:ilvl w:val="0"/>
          <w:numId w:val="13"/>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Provide technical guidance to program teams on embedding safeguarding best practices in CAPRED initiatives.</w:t>
      </w:r>
    </w:p>
    <w:p w14:paraId="41A66D9A" w14:textId="34361D04" w:rsidR="008A6289" w:rsidRPr="008A6289" w:rsidRDefault="00B23DE4" w:rsidP="008A6289">
      <w:pPr>
        <w:numPr>
          <w:ilvl w:val="0"/>
          <w:numId w:val="13"/>
        </w:numPr>
        <w:spacing w:before="100" w:beforeAutospacing="1" w:after="100" w:afterAutospacing="1" w:line="240" w:lineRule="auto"/>
        <w:rPr>
          <w:rFonts w:asciiTheme="minorHAnsi" w:eastAsia="Times New Roman" w:hAnsiTheme="minorHAnsi" w:cstheme="minorHAnsi"/>
          <w:szCs w:val="22"/>
          <w:lang w:val="en-AU" w:eastAsia="en-AU"/>
        </w:rPr>
      </w:pPr>
      <w:r>
        <w:rPr>
          <w:rFonts w:asciiTheme="minorHAnsi" w:eastAsia="Times New Roman" w:hAnsiTheme="minorHAnsi" w:cstheme="minorHAnsi"/>
          <w:szCs w:val="22"/>
          <w:lang w:val="en-AU" w:eastAsia="en-AU"/>
        </w:rPr>
        <w:t xml:space="preserve">Manage </w:t>
      </w:r>
      <w:r w:rsidR="004877D2">
        <w:rPr>
          <w:rFonts w:asciiTheme="minorHAnsi" w:eastAsia="Times New Roman" w:hAnsiTheme="minorHAnsi" w:cstheme="minorHAnsi"/>
          <w:szCs w:val="22"/>
          <w:lang w:val="en-AU" w:eastAsia="en-AU"/>
        </w:rPr>
        <w:t>relevant third-party training service provider(s)</w:t>
      </w:r>
      <w:r w:rsidR="008A6289" w:rsidRPr="008A6289">
        <w:rPr>
          <w:rFonts w:asciiTheme="minorHAnsi" w:eastAsia="Times New Roman" w:hAnsiTheme="minorHAnsi" w:cstheme="minorHAnsi"/>
          <w:szCs w:val="22"/>
          <w:lang w:val="en-AU" w:eastAsia="en-AU"/>
        </w:rPr>
        <w:t xml:space="preserve"> to ensure </w:t>
      </w:r>
      <w:r w:rsidR="004877D2">
        <w:rPr>
          <w:rFonts w:asciiTheme="minorHAnsi" w:eastAsia="Times New Roman" w:hAnsiTheme="minorHAnsi" w:cstheme="minorHAnsi"/>
          <w:szCs w:val="22"/>
          <w:lang w:val="en-AU" w:eastAsia="en-AU"/>
        </w:rPr>
        <w:t xml:space="preserve">quality and effectiveness </w:t>
      </w:r>
      <w:r w:rsidR="008A6289" w:rsidRPr="008A6289">
        <w:rPr>
          <w:rFonts w:asciiTheme="minorHAnsi" w:eastAsia="Times New Roman" w:hAnsiTheme="minorHAnsi" w:cstheme="minorHAnsi"/>
          <w:szCs w:val="22"/>
          <w:lang w:val="en-AU" w:eastAsia="en-AU"/>
        </w:rPr>
        <w:t xml:space="preserve">of safeguarding </w:t>
      </w:r>
      <w:r w:rsidR="004877D2">
        <w:rPr>
          <w:rFonts w:asciiTheme="minorHAnsi" w:eastAsia="Times New Roman" w:hAnsiTheme="minorHAnsi" w:cstheme="minorHAnsi"/>
          <w:szCs w:val="22"/>
          <w:lang w:val="en-AU" w:eastAsia="en-AU"/>
        </w:rPr>
        <w:t>implementation</w:t>
      </w:r>
      <w:r w:rsidR="008A6289" w:rsidRPr="008A6289">
        <w:rPr>
          <w:rFonts w:asciiTheme="minorHAnsi" w:eastAsia="Times New Roman" w:hAnsiTheme="minorHAnsi" w:cstheme="minorHAnsi"/>
          <w:szCs w:val="22"/>
          <w:lang w:val="en-AU" w:eastAsia="en-AU"/>
        </w:rPr>
        <w:t>.</w:t>
      </w:r>
    </w:p>
    <w:p w14:paraId="28C77D92" w14:textId="09D00818" w:rsidR="008A6289" w:rsidRPr="008A6289" w:rsidRDefault="008A6289" w:rsidP="004877D2">
      <w:pPr>
        <w:spacing w:before="100" w:beforeAutospacing="1" w:after="100" w:afterAutospacing="1" w:line="240" w:lineRule="auto"/>
        <w:ind w:firstLine="360"/>
        <w:outlineLvl w:val="2"/>
        <w:rPr>
          <w:rFonts w:ascii="Calibri" w:eastAsia="Calibri" w:hAnsi="Calibri" w:cs="Calibri"/>
          <w:b/>
          <w:bCs/>
          <w:szCs w:val="22"/>
          <w:lang w:val="en-AU" w:bidi="ar-SA"/>
        </w:rPr>
      </w:pPr>
      <w:r w:rsidRPr="008A6289">
        <w:rPr>
          <w:rFonts w:ascii="Calibri" w:eastAsia="Calibri" w:hAnsi="Calibri" w:cs="Calibri"/>
          <w:b/>
          <w:bCs/>
          <w:szCs w:val="22"/>
          <w:lang w:val="en-AU" w:bidi="ar-SA"/>
        </w:rPr>
        <w:t>Risk Management &amp; Incident Response</w:t>
      </w:r>
    </w:p>
    <w:p w14:paraId="08290E9A" w14:textId="77777777" w:rsidR="008A6289" w:rsidRPr="008A6289" w:rsidRDefault="008A6289" w:rsidP="008A6289">
      <w:pPr>
        <w:numPr>
          <w:ilvl w:val="0"/>
          <w:numId w:val="14"/>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Conduct risk assessments for CAPRED activities and ensure mitigation strategies are in place.</w:t>
      </w:r>
    </w:p>
    <w:p w14:paraId="2A21E524" w14:textId="77777777" w:rsidR="008A6289" w:rsidRPr="008A6289" w:rsidRDefault="008A6289" w:rsidP="008A6289">
      <w:pPr>
        <w:numPr>
          <w:ilvl w:val="0"/>
          <w:numId w:val="14"/>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Develop incident reporting mechanisms and ensure staff and partners understand reporting procedures.</w:t>
      </w:r>
    </w:p>
    <w:p w14:paraId="71605C95" w14:textId="77777777" w:rsidR="008A6289" w:rsidRPr="008A6289" w:rsidRDefault="008A6289" w:rsidP="008A6289">
      <w:pPr>
        <w:numPr>
          <w:ilvl w:val="0"/>
          <w:numId w:val="14"/>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Oversee the confidential handling of safeguarding incidents, ensuring appropriate response protocols are followed.</w:t>
      </w:r>
    </w:p>
    <w:p w14:paraId="18CCBD69" w14:textId="77777777" w:rsidR="008A6289" w:rsidRPr="008A6289" w:rsidRDefault="008A6289" w:rsidP="008A6289">
      <w:pPr>
        <w:numPr>
          <w:ilvl w:val="0"/>
          <w:numId w:val="14"/>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Collaborate with legal and compliance teams to investigate and address safeguarding violations.</w:t>
      </w:r>
    </w:p>
    <w:p w14:paraId="5092A66E" w14:textId="77777777" w:rsidR="004877D2" w:rsidRPr="008A6289" w:rsidRDefault="004877D2" w:rsidP="004877D2">
      <w:pPr>
        <w:spacing w:before="100" w:beforeAutospacing="1" w:after="100" w:afterAutospacing="1" w:line="240" w:lineRule="auto"/>
        <w:ind w:firstLine="360"/>
        <w:outlineLvl w:val="2"/>
        <w:rPr>
          <w:rFonts w:ascii="Calibri" w:eastAsia="Calibri" w:hAnsi="Calibri" w:cs="Calibri"/>
          <w:b/>
          <w:bCs/>
          <w:szCs w:val="22"/>
          <w:lang w:val="en-AU" w:bidi="ar-SA"/>
        </w:rPr>
      </w:pPr>
      <w:r>
        <w:rPr>
          <w:rFonts w:ascii="Calibri" w:eastAsia="Calibri" w:hAnsi="Calibri" w:cs="Calibri"/>
          <w:b/>
          <w:bCs/>
          <w:szCs w:val="22"/>
          <w:lang w:val="en-AU" w:bidi="ar-SA"/>
        </w:rPr>
        <w:t>Safeguard Performance</w:t>
      </w:r>
      <w:r w:rsidRPr="008A6289">
        <w:rPr>
          <w:rFonts w:ascii="Calibri" w:eastAsia="Calibri" w:hAnsi="Calibri" w:cs="Calibri"/>
          <w:b/>
          <w:bCs/>
          <w:szCs w:val="22"/>
          <w:lang w:val="en-AU" w:bidi="ar-SA"/>
        </w:rPr>
        <w:t xml:space="preserve"> Evaluation and Reporting</w:t>
      </w:r>
    </w:p>
    <w:p w14:paraId="2507B868" w14:textId="495DB20C" w:rsidR="004877D2" w:rsidRPr="008A6289" w:rsidRDefault="004877D2" w:rsidP="004877D2">
      <w:pPr>
        <w:numPr>
          <w:ilvl w:val="0"/>
          <w:numId w:val="16"/>
        </w:numPr>
        <w:spacing w:before="100" w:beforeAutospacing="1" w:after="100" w:afterAutospacing="1" w:line="240" w:lineRule="auto"/>
        <w:rPr>
          <w:rFonts w:ascii="Calibri" w:eastAsia="Times New Roman" w:hAnsi="Calibri" w:cs="Calibri"/>
          <w:szCs w:val="22"/>
          <w:lang w:val="en-AU" w:eastAsia="en-AU"/>
        </w:rPr>
      </w:pPr>
      <w:r w:rsidRPr="008A6289">
        <w:rPr>
          <w:rFonts w:ascii="Calibri" w:eastAsia="Times New Roman" w:hAnsi="Calibri" w:cs="Calibri"/>
          <w:szCs w:val="22"/>
          <w:lang w:val="en-AU" w:eastAsia="en-AU"/>
        </w:rPr>
        <w:t xml:space="preserve">Develop </w:t>
      </w:r>
      <w:r w:rsidR="00B23DE4">
        <w:rPr>
          <w:rFonts w:ascii="Calibri" w:eastAsia="Times New Roman" w:hAnsi="Calibri" w:cs="Calibri"/>
          <w:szCs w:val="22"/>
          <w:lang w:val="en-AU" w:eastAsia="en-AU"/>
        </w:rPr>
        <w:t xml:space="preserve">a </w:t>
      </w:r>
      <w:r w:rsidRPr="004877D2">
        <w:rPr>
          <w:rFonts w:ascii="Calibri" w:eastAsia="Times New Roman" w:hAnsi="Calibri" w:cs="Calibri"/>
          <w:szCs w:val="22"/>
          <w:lang w:val="en-AU" w:eastAsia="en-AU"/>
        </w:rPr>
        <w:t>performance measurement framework</w:t>
      </w:r>
      <w:r w:rsidRPr="008A6289">
        <w:rPr>
          <w:rFonts w:ascii="Calibri" w:eastAsia="Times New Roman" w:hAnsi="Calibri" w:cs="Calibri"/>
          <w:szCs w:val="22"/>
          <w:lang w:val="en-AU" w:eastAsia="en-AU"/>
        </w:rPr>
        <w:t xml:space="preserve"> to track safeguarding compliance and impact.</w:t>
      </w:r>
    </w:p>
    <w:p w14:paraId="343A3D95" w14:textId="77777777" w:rsidR="004877D2" w:rsidRPr="008A6289" w:rsidRDefault="004877D2" w:rsidP="004877D2">
      <w:pPr>
        <w:numPr>
          <w:ilvl w:val="0"/>
          <w:numId w:val="16"/>
        </w:numPr>
        <w:spacing w:before="100" w:beforeAutospacing="1" w:after="100" w:afterAutospacing="1" w:line="240" w:lineRule="auto"/>
        <w:rPr>
          <w:rFonts w:ascii="Calibri" w:eastAsia="Times New Roman" w:hAnsi="Calibri" w:cs="Calibri"/>
          <w:szCs w:val="22"/>
          <w:lang w:val="en-AU" w:eastAsia="en-AU"/>
        </w:rPr>
      </w:pPr>
      <w:r w:rsidRPr="008A6289">
        <w:rPr>
          <w:rFonts w:ascii="Calibri" w:eastAsia="Times New Roman" w:hAnsi="Calibri" w:cs="Calibri"/>
          <w:szCs w:val="22"/>
          <w:lang w:val="en-AU" w:eastAsia="en-AU"/>
        </w:rPr>
        <w:t>Ensure regular reporting on safeguarding risks, incidents, and corrective measures to CAPRED management and DFAT.</w:t>
      </w:r>
    </w:p>
    <w:p w14:paraId="395941C4" w14:textId="5D9A0FD1" w:rsidR="004877D2" w:rsidRPr="008A6289" w:rsidRDefault="004877D2" w:rsidP="004877D2">
      <w:pPr>
        <w:numPr>
          <w:ilvl w:val="0"/>
          <w:numId w:val="16"/>
        </w:numPr>
        <w:spacing w:before="100" w:beforeAutospacing="1" w:after="100" w:afterAutospacing="1" w:line="240" w:lineRule="auto"/>
        <w:rPr>
          <w:rFonts w:ascii="Calibri" w:eastAsia="Times New Roman" w:hAnsi="Calibri" w:cs="Calibri"/>
          <w:szCs w:val="22"/>
          <w:lang w:val="en-AU" w:eastAsia="en-AU"/>
        </w:rPr>
      </w:pPr>
      <w:r>
        <w:rPr>
          <w:rFonts w:ascii="Calibri" w:eastAsia="Times New Roman" w:hAnsi="Calibri" w:cs="Calibri"/>
          <w:szCs w:val="22"/>
          <w:lang w:val="en-AU" w:eastAsia="en-AU"/>
        </w:rPr>
        <w:t>Document, p</w:t>
      </w:r>
      <w:r w:rsidRPr="008A6289">
        <w:rPr>
          <w:rFonts w:ascii="Calibri" w:eastAsia="Times New Roman" w:hAnsi="Calibri" w:cs="Calibri"/>
          <w:szCs w:val="22"/>
          <w:lang w:val="en-AU" w:eastAsia="en-AU"/>
        </w:rPr>
        <w:t>repare and present periodic safeguarding reports</w:t>
      </w:r>
      <w:r w:rsidR="009A1E14">
        <w:rPr>
          <w:rFonts w:ascii="Calibri" w:eastAsia="Times New Roman" w:hAnsi="Calibri" w:cs="Calibri"/>
          <w:szCs w:val="22"/>
          <w:lang w:val="en-AU" w:eastAsia="en-AU"/>
        </w:rPr>
        <w:t>/risk register</w:t>
      </w:r>
      <w:r w:rsidRPr="008A6289">
        <w:rPr>
          <w:rFonts w:ascii="Calibri" w:eastAsia="Times New Roman" w:hAnsi="Calibri" w:cs="Calibri"/>
          <w:szCs w:val="22"/>
          <w:lang w:val="en-AU" w:eastAsia="en-AU"/>
        </w:rPr>
        <w:t xml:space="preserve"> for internal and external stakeholders.</w:t>
      </w:r>
    </w:p>
    <w:p w14:paraId="018B3399" w14:textId="3E028AF7" w:rsidR="008A6289" w:rsidRPr="008A6289" w:rsidRDefault="008A6289" w:rsidP="008A6289">
      <w:pPr>
        <w:spacing w:before="100" w:beforeAutospacing="1" w:after="100" w:afterAutospacing="1" w:line="240" w:lineRule="auto"/>
        <w:outlineLvl w:val="2"/>
        <w:rPr>
          <w:rFonts w:ascii="Calibri" w:eastAsia="Calibri" w:hAnsi="Calibri" w:cs="Calibri"/>
          <w:b/>
          <w:bCs/>
          <w:szCs w:val="22"/>
          <w:lang w:val="en-AU" w:bidi="ar-SA"/>
        </w:rPr>
      </w:pPr>
      <w:r w:rsidRPr="008A6289">
        <w:rPr>
          <w:rFonts w:ascii="Calibri" w:eastAsia="Calibri" w:hAnsi="Calibri" w:cs="Calibri"/>
          <w:b/>
          <w:bCs/>
          <w:szCs w:val="22"/>
          <w:lang w:val="en-AU" w:bidi="ar-SA"/>
        </w:rPr>
        <w:t xml:space="preserve">Stakeholder Engagement </w:t>
      </w:r>
    </w:p>
    <w:p w14:paraId="54472EE0" w14:textId="77777777" w:rsidR="008A6289" w:rsidRPr="008A6289" w:rsidRDefault="008A6289" w:rsidP="008A6289">
      <w:pPr>
        <w:numPr>
          <w:ilvl w:val="0"/>
          <w:numId w:val="15"/>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Act as CAPRED’s focal point for safeguarding engagements with DFAT, government agencies, NGOs, and private sector partners.</w:t>
      </w:r>
    </w:p>
    <w:p w14:paraId="599F994F" w14:textId="457EE93A" w:rsidR="004F4584" w:rsidRDefault="004F4584" w:rsidP="008A6289">
      <w:pPr>
        <w:numPr>
          <w:ilvl w:val="0"/>
          <w:numId w:val="15"/>
        </w:numPr>
        <w:spacing w:before="100" w:beforeAutospacing="1" w:after="100" w:afterAutospacing="1" w:line="240" w:lineRule="auto"/>
        <w:rPr>
          <w:rFonts w:asciiTheme="minorHAnsi" w:eastAsia="Times New Roman" w:hAnsiTheme="minorHAnsi" w:cstheme="minorHAnsi"/>
          <w:szCs w:val="22"/>
          <w:lang w:val="en-AU" w:eastAsia="en-AU"/>
        </w:rPr>
      </w:pPr>
      <w:r>
        <w:rPr>
          <w:rFonts w:asciiTheme="minorHAnsi" w:eastAsia="Times New Roman" w:hAnsiTheme="minorHAnsi" w:cstheme="minorHAnsi"/>
          <w:szCs w:val="22"/>
          <w:lang w:val="en-AU" w:eastAsia="en-AU"/>
        </w:rPr>
        <w:t>Coordinate with other CAPRED resources to ensure a robust implementation of the Environmental and Social Management System</w:t>
      </w:r>
      <w:r w:rsidR="00222EF6">
        <w:rPr>
          <w:rFonts w:asciiTheme="minorHAnsi" w:eastAsia="Times New Roman" w:hAnsiTheme="minorHAnsi" w:cstheme="minorHAnsi"/>
          <w:szCs w:val="22"/>
          <w:lang w:val="en-AU" w:eastAsia="en-AU"/>
        </w:rPr>
        <w:t xml:space="preserve"> (ESMS)</w:t>
      </w:r>
      <w:r>
        <w:rPr>
          <w:rFonts w:asciiTheme="minorHAnsi" w:eastAsia="Times New Roman" w:hAnsiTheme="minorHAnsi" w:cstheme="minorHAnsi"/>
          <w:szCs w:val="22"/>
          <w:lang w:val="en-AU" w:eastAsia="en-AU"/>
        </w:rPr>
        <w:t>.</w:t>
      </w:r>
    </w:p>
    <w:p w14:paraId="74D4548B" w14:textId="2F74D3DE" w:rsidR="009A1E14" w:rsidRDefault="008A6289" w:rsidP="006E0C41">
      <w:pPr>
        <w:numPr>
          <w:ilvl w:val="0"/>
          <w:numId w:val="15"/>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 xml:space="preserve">Coordinate with </w:t>
      </w:r>
      <w:r w:rsidR="008F191A">
        <w:rPr>
          <w:rFonts w:asciiTheme="minorHAnsi" w:eastAsia="Times New Roman" w:hAnsiTheme="minorHAnsi" w:cstheme="minorHAnsi"/>
          <w:szCs w:val="22"/>
          <w:lang w:val="en-AU" w:eastAsia="en-AU"/>
        </w:rPr>
        <w:t>internal (</w:t>
      </w:r>
      <w:proofErr w:type="spellStart"/>
      <w:r w:rsidR="008F191A">
        <w:rPr>
          <w:rFonts w:asciiTheme="minorHAnsi" w:eastAsia="Times New Roman" w:hAnsiTheme="minorHAnsi" w:cstheme="minorHAnsi"/>
          <w:szCs w:val="22"/>
          <w:lang w:val="en-AU" w:eastAsia="en-AU"/>
        </w:rPr>
        <w:t>Cowater</w:t>
      </w:r>
      <w:proofErr w:type="spellEnd"/>
      <w:r w:rsidR="008F191A">
        <w:rPr>
          <w:rFonts w:asciiTheme="minorHAnsi" w:eastAsia="Times New Roman" w:hAnsiTheme="minorHAnsi" w:cstheme="minorHAnsi"/>
          <w:szCs w:val="22"/>
          <w:lang w:val="en-AU" w:eastAsia="en-AU"/>
        </w:rPr>
        <w:t>)</w:t>
      </w:r>
      <w:r w:rsidR="00A72761">
        <w:rPr>
          <w:rFonts w:asciiTheme="minorHAnsi" w:eastAsia="Times New Roman" w:hAnsiTheme="minorHAnsi" w:cstheme="minorHAnsi"/>
          <w:szCs w:val="22"/>
          <w:lang w:val="en-AU" w:eastAsia="en-AU"/>
        </w:rPr>
        <w:t xml:space="preserve"> </w:t>
      </w:r>
      <w:r w:rsidR="00A72761" w:rsidRPr="00A72761">
        <w:rPr>
          <w:rFonts w:asciiTheme="minorHAnsi" w:eastAsia="Times New Roman" w:hAnsiTheme="minorHAnsi" w:cstheme="minorHAnsi"/>
          <w:szCs w:val="22"/>
          <w:lang w:val="en-AU" w:eastAsia="en-AU"/>
        </w:rPr>
        <w:t>risk committee</w:t>
      </w:r>
      <w:r w:rsidRPr="008A6289">
        <w:rPr>
          <w:rFonts w:asciiTheme="minorHAnsi" w:eastAsia="Times New Roman" w:hAnsiTheme="minorHAnsi" w:cstheme="minorHAnsi"/>
          <w:szCs w:val="22"/>
          <w:lang w:val="en-AU" w:eastAsia="en-AU"/>
        </w:rPr>
        <w:t xml:space="preserve"> and </w:t>
      </w:r>
      <w:r w:rsidR="00A76C8A">
        <w:rPr>
          <w:rFonts w:asciiTheme="minorHAnsi" w:eastAsia="Times New Roman" w:hAnsiTheme="minorHAnsi" w:cstheme="minorHAnsi"/>
          <w:szCs w:val="22"/>
          <w:lang w:val="en-AU" w:eastAsia="en-AU"/>
        </w:rPr>
        <w:t xml:space="preserve">external </w:t>
      </w:r>
      <w:r w:rsidRPr="008A6289">
        <w:rPr>
          <w:rFonts w:asciiTheme="minorHAnsi" w:eastAsia="Times New Roman" w:hAnsiTheme="minorHAnsi" w:cstheme="minorHAnsi"/>
          <w:szCs w:val="22"/>
          <w:lang w:val="en-AU" w:eastAsia="en-AU"/>
        </w:rPr>
        <w:t>social service providers when necessary to ensure appropriate case handling.</w:t>
      </w:r>
    </w:p>
    <w:p w14:paraId="0E16761F" w14:textId="77777777" w:rsidR="00263B71" w:rsidRPr="00263B71" w:rsidRDefault="00263B71" w:rsidP="00263B71">
      <w:pPr>
        <w:pStyle w:val="ListParagraph"/>
        <w:numPr>
          <w:ilvl w:val="0"/>
          <w:numId w:val="15"/>
        </w:numPr>
        <w:rPr>
          <w:rFonts w:asciiTheme="minorHAnsi" w:eastAsia="Times New Roman" w:hAnsiTheme="minorHAnsi" w:cstheme="minorHAnsi"/>
          <w:szCs w:val="22"/>
          <w:lang w:val="en-AU" w:eastAsia="en-AU"/>
        </w:rPr>
      </w:pPr>
      <w:r w:rsidRPr="00263B71">
        <w:rPr>
          <w:rFonts w:asciiTheme="minorHAnsi" w:eastAsia="Times New Roman" w:hAnsiTheme="minorHAnsi" w:cstheme="minorHAnsi"/>
          <w:szCs w:val="22"/>
          <w:lang w:val="en-AU" w:eastAsia="en-AU"/>
        </w:rPr>
        <w:t>Commitment to championing environmental sustainability and climate action across the Facility.</w:t>
      </w:r>
    </w:p>
    <w:p w14:paraId="7287754B" w14:textId="4375CD3A" w:rsidR="008A6289" w:rsidRPr="008A6289" w:rsidRDefault="008A6289" w:rsidP="008A6289">
      <w:pPr>
        <w:widowControl w:val="0"/>
        <w:spacing w:after="120" w:line="240" w:lineRule="auto"/>
        <w:rPr>
          <w:rFonts w:ascii="Calibri" w:eastAsia="Times New Roman" w:hAnsi="Calibri" w:cs="Calibri"/>
          <w:b/>
          <w:bCs/>
          <w:snapToGrid w:val="0"/>
          <w:color w:val="002060"/>
          <w:szCs w:val="22"/>
          <w:lang w:val="en-AU" w:bidi="ar-SA"/>
        </w:rPr>
      </w:pPr>
      <w:r w:rsidRPr="008A6289">
        <w:rPr>
          <w:rFonts w:ascii="Calibri" w:eastAsia="Times New Roman" w:hAnsi="Calibri" w:cs="Calibri"/>
          <w:b/>
          <w:bCs/>
          <w:snapToGrid w:val="0"/>
          <w:color w:val="002060"/>
          <w:szCs w:val="22"/>
          <w:lang w:val="en-AU" w:bidi="ar-SA"/>
        </w:rPr>
        <w:t>Selection Criteria</w:t>
      </w:r>
    </w:p>
    <w:p w14:paraId="51ABABDE" w14:textId="77777777" w:rsidR="008A6289" w:rsidRPr="008A6289" w:rsidRDefault="008A6289" w:rsidP="008A6289">
      <w:pPr>
        <w:autoSpaceDE w:val="0"/>
        <w:autoSpaceDN w:val="0"/>
        <w:adjustRightInd w:val="0"/>
        <w:spacing w:after="120" w:line="240" w:lineRule="auto"/>
        <w:jc w:val="both"/>
        <w:rPr>
          <w:rFonts w:ascii="Calibri" w:eastAsia="Calibri" w:hAnsi="Calibri" w:cs="Calibri"/>
          <w:b/>
          <w:bCs/>
          <w:szCs w:val="22"/>
          <w:lang w:val="en-AU" w:bidi="ar-SA"/>
        </w:rPr>
      </w:pPr>
      <w:r w:rsidRPr="008A6289">
        <w:rPr>
          <w:rFonts w:ascii="Calibri" w:eastAsia="Calibri" w:hAnsi="Calibri" w:cs="Calibri"/>
          <w:b/>
          <w:bCs/>
          <w:szCs w:val="22"/>
          <w:lang w:val="en-AU" w:bidi="ar-SA"/>
        </w:rPr>
        <w:t>Essential Qualifications &amp; Experience</w:t>
      </w:r>
    </w:p>
    <w:p w14:paraId="41ED3399" w14:textId="77777777"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Degree in Social Work, Law, Human Rights, International Development, or a related field (Postgraduate qualifications preferred).</w:t>
      </w:r>
    </w:p>
    <w:p w14:paraId="43E14727" w14:textId="172E5FEA"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lastRenderedPageBreak/>
        <w:t xml:space="preserve">Minimum </w:t>
      </w:r>
      <w:r w:rsidRPr="00BA7A4F">
        <w:rPr>
          <w:rFonts w:asciiTheme="minorHAnsi" w:eastAsia="Times New Roman" w:hAnsiTheme="minorHAnsi" w:cstheme="minorHAnsi"/>
          <w:b/>
          <w:bCs/>
          <w:szCs w:val="22"/>
          <w:lang w:val="en-AU" w:eastAsia="en-AU"/>
        </w:rPr>
        <w:t>8 years</w:t>
      </w:r>
      <w:r w:rsidRPr="008A6289">
        <w:rPr>
          <w:rFonts w:asciiTheme="minorHAnsi" w:eastAsia="Times New Roman" w:hAnsiTheme="minorHAnsi" w:cstheme="minorHAnsi"/>
          <w:szCs w:val="22"/>
          <w:lang w:val="en-AU" w:eastAsia="en-AU"/>
        </w:rPr>
        <w:t xml:space="preserve"> of experience in safeguarding, child protection, gender-based violence (GBV), or PSEAH within an international development, NGO, or government setting.</w:t>
      </w:r>
      <w:r w:rsidR="00D36AA7">
        <w:rPr>
          <w:rFonts w:asciiTheme="minorHAnsi" w:eastAsia="Times New Roman" w:hAnsiTheme="minorHAnsi" w:cstheme="minorHAnsi"/>
          <w:szCs w:val="22"/>
          <w:lang w:val="en-AU" w:eastAsia="en-AU"/>
        </w:rPr>
        <w:t xml:space="preserve"> Experience working with</w:t>
      </w:r>
      <w:r w:rsidR="00B741C0">
        <w:rPr>
          <w:rFonts w:asciiTheme="minorHAnsi" w:eastAsia="Times New Roman" w:hAnsiTheme="minorHAnsi" w:cstheme="minorHAnsi"/>
          <w:szCs w:val="22"/>
          <w:lang w:val="en-AU" w:eastAsia="en-AU"/>
        </w:rPr>
        <w:t xml:space="preserve"> </w:t>
      </w:r>
      <w:r w:rsidR="00DA59AA">
        <w:rPr>
          <w:rFonts w:asciiTheme="minorHAnsi" w:eastAsia="Times New Roman" w:hAnsiTheme="minorHAnsi" w:cstheme="minorHAnsi"/>
          <w:szCs w:val="22"/>
          <w:lang w:val="en-AU" w:eastAsia="en-AU"/>
        </w:rPr>
        <w:t xml:space="preserve">complex </w:t>
      </w:r>
      <w:r w:rsidR="00606D0F">
        <w:rPr>
          <w:rFonts w:asciiTheme="minorHAnsi" w:eastAsia="Times New Roman" w:hAnsiTheme="minorHAnsi" w:cstheme="minorHAnsi"/>
          <w:szCs w:val="22"/>
          <w:lang w:val="en-AU" w:eastAsia="en-AU"/>
        </w:rPr>
        <w:t xml:space="preserve">sector </w:t>
      </w:r>
      <w:r w:rsidR="00DA59AA">
        <w:rPr>
          <w:rFonts w:asciiTheme="minorHAnsi" w:eastAsia="Times New Roman" w:hAnsiTheme="minorHAnsi" w:cstheme="minorHAnsi"/>
          <w:szCs w:val="22"/>
          <w:lang w:val="en-AU" w:eastAsia="en-AU"/>
        </w:rPr>
        <w:t xml:space="preserve">and </w:t>
      </w:r>
      <w:r w:rsidR="00B741C0">
        <w:rPr>
          <w:rFonts w:asciiTheme="minorHAnsi" w:eastAsia="Times New Roman" w:hAnsiTheme="minorHAnsi" w:cstheme="minorHAnsi"/>
          <w:szCs w:val="22"/>
          <w:lang w:val="en-AU" w:eastAsia="en-AU"/>
        </w:rPr>
        <w:t xml:space="preserve">difference stakeholders </w:t>
      </w:r>
      <w:r w:rsidR="00DA59AA">
        <w:rPr>
          <w:rFonts w:asciiTheme="minorHAnsi" w:eastAsia="Times New Roman" w:hAnsiTheme="minorHAnsi" w:cstheme="minorHAnsi"/>
          <w:szCs w:val="22"/>
          <w:lang w:val="en-AU" w:eastAsia="en-AU"/>
        </w:rPr>
        <w:t xml:space="preserve">in child protection and PSHEA is preferable. </w:t>
      </w:r>
    </w:p>
    <w:p w14:paraId="34738374" w14:textId="580D0B00"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Strong knowledge of DFAT safeguarding policies (Child Protection</w:t>
      </w:r>
      <w:r w:rsidR="004F4EC7">
        <w:rPr>
          <w:rFonts w:asciiTheme="minorHAnsi" w:eastAsia="Times New Roman" w:hAnsiTheme="minorHAnsi" w:cstheme="minorHAnsi"/>
          <w:szCs w:val="22"/>
          <w:lang w:val="en-AU" w:eastAsia="en-AU"/>
        </w:rPr>
        <w:t xml:space="preserve"> and </w:t>
      </w:r>
      <w:r w:rsidRPr="008A6289">
        <w:rPr>
          <w:rFonts w:asciiTheme="minorHAnsi" w:eastAsia="Times New Roman" w:hAnsiTheme="minorHAnsi" w:cstheme="minorHAnsi"/>
          <w:szCs w:val="22"/>
          <w:lang w:val="en-AU" w:eastAsia="en-AU"/>
        </w:rPr>
        <w:t>PSEAH).</w:t>
      </w:r>
    </w:p>
    <w:p w14:paraId="4E86BC47" w14:textId="55452ED0"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Experience in policy implementation, compliance monitoring, and risk assessments</w:t>
      </w:r>
      <w:r w:rsidR="00266DED">
        <w:rPr>
          <w:rFonts w:asciiTheme="minorHAnsi" w:eastAsia="Times New Roman" w:hAnsiTheme="minorHAnsi" w:cstheme="minorHAnsi"/>
          <w:szCs w:val="22"/>
          <w:lang w:val="en-AU" w:eastAsia="en-AU"/>
        </w:rPr>
        <w:t xml:space="preserve"> with complexity program.</w:t>
      </w:r>
    </w:p>
    <w:p w14:paraId="21F1C00B" w14:textId="77777777"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Demonstrated ability to train and build capacity among staff and partners.</w:t>
      </w:r>
    </w:p>
    <w:p w14:paraId="52612E14" w14:textId="77777777"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Experience handling safeguarding incidents with confidentiality and ethical sensitivity.</w:t>
      </w:r>
    </w:p>
    <w:p w14:paraId="75318510" w14:textId="4F1A8C05"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Strong stakeholder engagement skills with government agencies, NGOs, development</w:t>
      </w:r>
      <w:r w:rsidR="004877D2">
        <w:rPr>
          <w:rFonts w:asciiTheme="minorHAnsi" w:eastAsia="Times New Roman" w:hAnsiTheme="minorHAnsi" w:cstheme="minorHAnsi"/>
          <w:szCs w:val="22"/>
          <w:lang w:val="en-AU" w:eastAsia="en-AU"/>
        </w:rPr>
        <w:t xml:space="preserve"> and private sector</w:t>
      </w:r>
      <w:r w:rsidRPr="008A6289">
        <w:rPr>
          <w:rFonts w:asciiTheme="minorHAnsi" w:eastAsia="Times New Roman" w:hAnsiTheme="minorHAnsi" w:cstheme="minorHAnsi"/>
          <w:szCs w:val="22"/>
          <w:lang w:val="en-AU" w:eastAsia="en-AU"/>
        </w:rPr>
        <w:t xml:space="preserve"> partners.</w:t>
      </w:r>
      <w:r w:rsidR="007236E3">
        <w:rPr>
          <w:rFonts w:asciiTheme="minorHAnsi" w:eastAsia="Times New Roman" w:hAnsiTheme="minorHAnsi" w:cstheme="minorHAnsi"/>
          <w:szCs w:val="22"/>
          <w:lang w:val="en-AU" w:eastAsia="en-AU"/>
        </w:rPr>
        <w:t xml:space="preserve"> </w:t>
      </w:r>
    </w:p>
    <w:p w14:paraId="07CAA1D0" w14:textId="63A3A1B4"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Excellent written and verbal communication skills in English.</w:t>
      </w:r>
    </w:p>
    <w:p w14:paraId="03AE6ABA" w14:textId="77777777" w:rsidR="008A6289" w:rsidRPr="008A6289" w:rsidRDefault="008A6289" w:rsidP="008A6289">
      <w:pPr>
        <w:autoSpaceDE w:val="0"/>
        <w:autoSpaceDN w:val="0"/>
        <w:adjustRightInd w:val="0"/>
        <w:spacing w:after="120" w:line="240" w:lineRule="auto"/>
        <w:jc w:val="both"/>
        <w:rPr>
          <w:rFonts w:ascii="Calibri" w:eastAsia="Calibri" w:hAnsi="Calibri" w:cs="Calibri"/>
          <w:b/>
          <w:bCs/>
          <w:szCs w:val="22"/>
          <w:lang w:val="en-AU" w:bidi="ar-SA"/>
        </w:rPr>
      </w:pPr>
      <w:r w:rsidRPr="008A6289">
        <w:rPr>
          <w:rFonts w:ascii="Calibri" w:eastAsia="Calibri" w:hAnsi="Calibri" w:cs="Calibri"/>
          <w:b/>
          <w:bCs/>
          <w:szCs w:val="22"/>
          <w:lang w:val="en-AU" w:bidi="ar-SA"/>
        </w:rPr>
        <w:t>Desirable Criteria</w:t>
      </w:r>
    </w:p>
    <w:p w14:paraId="554123F5" w14:textId="77777777" w:rsidR="008A6289" w:rsidRPr="008A6289" w:rsidRDefault="008A6289" w:rsidP="008A6289">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Experience working in Cambodia or Southeast Asia on safeguarding-related initiatives.</w:t>
      </w:r>
    </w:p>
    <w:p w14:paraId="3F0D454C" w14:textId="77777777" w:rsidR="008A6289" w:rsidRPr="008A6289" w:rsidRDefault="008A6289" w:rsidP="008A6289">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Knowledge of gender equality, disability inclusion, and social protection policies.</w:t>
      </w:r>
    </w:p>
    <w:p w14:paraId="4ECC5220" w14:textId="3275A258" w:rsidR="005966EF" w:rsidRDefault="008A6289" w:rsidP="003C412C">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Familiarity with international safeguarding standards (e.g., UN, WHO, IASC).</w:t>
      </w:r>
    </w:p>
    <w:p w14:paraId="75D555D5" w14:textId="77777777" w:rsidR="00DC09AA" w:rsidRPr="00DC09AA" w:rsidRDefault="00DC09AA" w:rsidP="00DC09AA">
      <w:pPr>
        <w:pStyle w:val="ListParagraph"/>
        <w:numPr>
          <w:ilvl w:val="0"/>
          <w:numId w:val="18"/>
        </w:numPr>
        <w:autoSpaceDE w:val="0"/>
        <w:autoSpaceDN w:val="0"/>
        <w:adjustRightInd w:val="0"/>
        <w:spacing w:after="0" w:line="240" w:lineRule="auto"/>
        <w:ind w:right="306"/>
        <w:jc w:val="both"/>
        <w:rPr>
          <w:rFonts w:ascii="Calibri" w:eastAsia="Calibri" w:hAnsi="Calibri" w:cs="Calibri"/>
          <w:bCs/>
          <w:szCs w:val="22"/>
          <w:lang w:val="en-GB" w:eastAsia="en-AU" w:bidi="ar-SA"/>
        </w:rPr>
      </w:pPr>
      <w:r w:rsidRPr="00DC09AA">
        <w:rPr>
          <w:rFonts w:ascii="Calibri" w:eastAsia="Calibri" w:hAnsi="Calibri" w:cs="Calibri"/>
          <w:bCs/>
          <w:szCs w:val="22"/>
          <w:lang w:val="en-GB" w:eastAsia="en-AU" w:bidi="ar-SA"/>
        </w:rPr>
        <w:t xml:space="preserve">This is a full-time position with attractive monthly remuneration package being commensurate with qualifications and experience. </w:t>
      </w:r>
    </w:p>
    <w:p w14:paraId="144AB9C7" w14:textId="77777777" w:rsidR="00DC09AA" w:rsidRPr="00DC09AA" w:rsidRDefault="00DC09AA" w:rsidP="00DC09AA">
      <w:pPr>
        <w:autoSpaceDE w:val="0"/>
        <w:autoSpaceDN w:val="0"/>
        <w:adjustRightInd w:val="0"/>
        <w:spacing w:after="0" w:line="240" w:lineRule="auto"/>
        <w:jc w:val="both"/>
        <w:rPr>
          <w:rFonts w:ascii="Calibri" w:eastAsia="Calibri" w:hAnsi="Calibri" w:cs="Calibri"/>
          <w:b/>
          <w:color w:val="002060"/>
          <w:szCs w:val="22"/>
          <w:lang w:val="en-GB" w:eastAsia="en-AU" w:bidi="ar-SA"/>
        </w:rPr>
      </w:pPr>
    </w:p>
    <w:p w14:paraId="11C5C244" w14:textId="0E13D43E" w:rsidR="00DC09AA" w:rsidRPr="00DC09AA" w:rsidRDefault="00DC09AA" w:rsidP="00DC09AA">
      <w:pPr>
        <w:autoSpaceDE w:val="0"/>
        <w:autoSpaceDN w:val="0"/>
        <w:adjustRightInd w:val="0"/>
        <w:spacing w:after="0" w:line="240" w:lineRule="auto"/>
        <w:jc w:val="both"/>
        <w:rPr>
          <w:rFonts w:ascii="Calibri" w:eastAsia="Calibri" w:hAnsi="Calibri" w:cs="Calibri"/>
          <w:b/>
          <w:color w:val="002060"/>
          <w:szCs w:val="22"/>
          <w:lang w:val="en-GB" w:eastAsia="en-AU" w:bidi="ar-SA"/>
        </w:rPr>
      </w:pPr>
      <w:r w:rsidRPr="00DC09AA">
        <w:rPr>
          <w:rFonts w:ascii="Calibri" w:eastAsia="Calibri" w:hAnsi="Calibri" w:cs="Calibri"/>
          <w:b/>
          <w:color w:val="002060"/>
          <w:szCs w:val="22"/>
          <w:lang w:val="en-GB" w:eastAsia="en-AU" w:bidi="ar-SA"/>
        </w:rPr>
        <w:t>Closing Date:</w:t>
      </w:r>
      <w:r w:rsidRPr="00DC09AA">
        <w:rPr>
          <w:rFonts w:ascii="Calibri" w:eastAsia="Calibri" w:hAnsi="Calibri" w:cs="Calibri"/>
          <w:b/>
          <w:bCs/>
          <w:color w:val="002060"/>
          <w:szCs w:val="22"/>
          <w:lang w:val="en-GB" w:eastAsia="en-AU" w:bidi="ar-SA"/>
        </w:rPr>
        <w:t xml:space="preserve"> </w:t>
      </w:r>
      <w:r w:rsidR="004D6C56">
        <w:rPr>
          <w:rFonts w:ascii="Calibri" w:eastAsia="Calibri" w:hAnsi="Calibri" w:cs="Calibri"/>
          <w:b/>
          <w:bCs/>
          <w:color w:val="002060"/>
          <w:szCs w:val="22"/>
          <w:lang w:val="en-GB" w:eastAsia="en-AU" w:bidi="ar-SA"/>
        </w:rPr>
        <w:t>2</w:t>
      </w:r>
      <w:r w:rsidR="002F5CE7">
        <w:rPr>
          <w:rFonts w:ascii="Calibri" w:eastAsia="Calibri" w:hAnsi="Calibri" w:cs="Calibri"/>
          <w:b/>
          <w:bCs/>
          <w:color w:val="002060"/>
          <w:szCs w:val="22"/>
          <w:lang w:val="en-GB" w:eastAsia="en-AU" w:bidi="ar-SA"/>
        </w:rPr>
        <w:t>7</w:t>
      </w:r>
      <w:r w:rsidRPr="00DC09AA">
        <w:rPr>
          <w:rFonts w:ascii="Calibri" w:eastAsia="Calibri" w:hAnsi="Calibri" w:cs="Calibri"/>
          <w:b/>
          <w:bCs/>
          <w:color w:val="002060"/>
          <w:szCs w:val="22"/>
          <w:lang w:val="en-GB" w:eastAsia="en-AU" w:bidi="ar-SA"/>
        </w:rPr>
        <w:t xml:space="preserve"> </w:t>
      </w:r>
      <w:r w:rsidR="00F26C85" w:rsidRPr="00F26C85">
        <w:rPr>
          <w:rFonts w:ascii="Calibri" w:eastAsia="Calibri" w:hAnsi="Calibri" w:cs="Calibri"/>
          <w:b/>
          <w:bCs/>
          <w:color w:val="002060"/>
          <w:szCs w:val="22"/>
          <w:lang w:val="en-GB" w:eastAsia="en-AU" w:bidi="ar-SA"/>
        </w:rPr>
        <w:t>July</w:t>
      </w:r>
      <w:r w:rsidRPr="00F26C85">
        <w:rPr>
          <w:rFonts w:ascii="Calibri" w:eastAsia="Calibri" w:hAnsi="Calibri" w:cs="Calibri"/>
          <w:b/>
          <w:bCs/>
          <w:color w:val="002060"/>
          <w:szCs w:val="22"/>
          <w:lang w:val="en-GB" w:eastAsia="en-AU" w:bidi="ar-SA"/>
        </w:rPr>
        <w:t xml:space="preserve"> 2025</w:t>
      </w:r>
    </w:p>
    <w:p w14:paraId="6ABA5C4E" w14:textId="77777777" w:rsidR="00DC09AA" w:rsidRPr="00DC09AA" w:rsidRDefault="00DC09AA" w:rsidP="00DC09AA">
      <w:pPr>
        <w:pStyle w:val="ListParagraph"/>
        <w:autoSpaceDE w:val="0"/>
        <w:autoSpaceDN w:val="0"/>
        <w:adjustRightInd w:val="0"/>
        <w:spacing w:after="120" w:line="240" w:lineRule="auto"/>
        <w:jc w:val="both"/>
        <w:rPr>
          <w:rFonts w:ascii="Calibri" w:eastAsia="Calibri" w:hAnsi="Calibri" w:cs="Calibri"/>
          <w:b/>
          <w:color w:val="002060"/>
          <w:szCs w:val="22"/>
          <w:lang w:val="en-GB" w:eastAsia="en-AU" w:bidi="ar-SA"/>
        </w:rPr>
      </w:pPr>
    </w:p>
    <w:p w14:paraId="0A73FF9F" w14:textId="77777777" w:rsidR="00DC09AA" w:rsidRPr="00DC09AA" w:rsidRDefault="00DC09AA" w:rsidP="00DC09AA">
      <w:pPr>
        <w:autoSpaceDE w:val="0"/>
        <w:autoSpaceDN w:val="0"/>
        <w:adjustRightInd w:val="0"/>
        <w:spacing w:after="120" w:line="240" w:lineRule="auto"/>
        <w:jc w:val="both"/>
        <w:rPr>
          <w:rFonts w:ascii="Calibri" w:eastAsia="Calibri" w:hAnsi="Calibri" w:cs="Calibri"/>
          <w:b/>
          <w:color w:val="002060"/>
          <w:szCs w:val="22"/>
          <w:lang w:val="en-GB" w:eastAsia="en-AU" w:bidi="ar-SA"/>
        </w:rPr>
      </w:pPr>
      <w:r w:rsidRPr="00DC09AA">
        <w:rPr>
          <w:rFonts w:ascii="Calibri" w:eastAsia="Calibri" w:hAnsi="Calibri" w:cs="Calibri"/>
          <w:b/>
          <w:color w:val="002060"/>
          <w:szCs w:val="22"/>
          <w:lang w:val="en-GB" w:eastAsia="en-AU" w:bidi="ar-SA"/>
        </w:rPr>
        <w:t>How to apply</w:t>
      </w:r>
    </w:p>
    <w:p w14:paraId="1BC5297D" w14:textId="1C1EAEB8" w:rsidR="00DC09AA" w:rsidRDefault="00DC09AA" w:rsidP="00F26C85">
      <w:pPr>
        <w:autoSpaceDE w:val="0"/>
        <w:autoSpaceDN w:val="0"/>
        <w:adjustRightInd w:val="0"/>
        <w:spacing w:after="120" w:line="240" w:lineRule="auto"/>
        <w:jc w:val="both"/>
        <w:rPr>
          <w:rFonts w:ascii="Calibri" w:eastAsia="Calibri" w:hAnsi="Calibri" w:cs="Calibri"/>
          <w:lang w:eastAsia="en-AU" w:bidi="ar-SA"/>
        </w:rPr>
      </w:pPr>
      <w:r w:rsidRPr="00DC09AA">
        <w:rPr>
          <w:rFonts w:ascii="Calibri" w:eastAsia="Calibri" w:hAnsi="Calibri" w:cs="Calibri"/>
          <w:lang w:eastAsia="en-AU" w:bidi="ar-SA"/>
        </w:rPr>
        <w:t xml:space="preserve">Please send your cover letter and CV with your name and contact details (phone and email) to </w:t>
      </w:r>
      <w:hyperlink r:id="rId11">
        <w:r w:rsidRPr="00DC09AA">
          <w:rPr>
            <w:rStyle w:val="Hyperlink"/>
            <w:rFonts w:ascii="Calibri" w:eastAsia="Calibri" w:hAnsi="Calibri" w:cs="Calibri"/>
            <w:lang w:eastAsia="en-AU" w:bidi="ar-SA"/>
          </w:rPr>
          <w:t>recruitment@capred.org</w:t>
        </w:r>
      </w:hyperlink>
      <w:r w:rsidRPr="00DC09AA">
        <w:rPr>
          <w:rFonts w:ascii="Calibri" w:eastAsia="Calibri" w:hAnsi="Calibri" w:cs="Calibri"/>
          <w:lang w:eastAsia="en-AU" w:bidi="ar-SA"/>
        </w:rPr>
        <w:t xml:space="preserve"> mentioning the position you are applying for in the subject line </w:t>
      </w:r>
      <w:r w:rsidRPr="00DC09AA">
        <w:rPr>
          <w:rFonts w:ascii="Calibri" w:eastAsia="Calibri" w:hAnsi="Calibri" w:cs="Calibri"/>
          <w:b/>
          <w:bCs/>
          <w:lang w:eastAsia="en-AU" w:bidi="ar-SA"/>
        </w:rPr>
        <w:t>“Senior Safeguard Specialist”</w:t>
      </w:r>
      <w:r w:rsidRPr="00DC09AA">
        <w:rPr>
          <w:rFonts w:ascii="Calibri" w:eastAsia="Calibri" w:hAnsi="Calibri" w:cs="Calibri"/>
          <w:lang w:eastAsia="en-AU" w:bidi="ar-SA"/>
        </w:rPr>
        <w:t>.</w:t>
      </w:r>
      <w:r w:rsidR="00E66ECB">
        <w:rPr>
          <w:rFonts w:ascii="Calibri" w:eastAsia="Calibri" w:hAnsi="Calibri" w:cs="Calibri"/>
          <w:lang w:eastAsia="en-AU" w:bidi="ar-SA"/>
        </w:rPr>
        <w:t xml:space="preserve"> </w:t>
      </w:r>
      <w:r w:rsidR="00E66ECB">
        <w:rPr>
          <w:rStyle w:val="normaltextrun"/>
          <w:rFonts w:ascii="Calibri" w:hAnsi="Calibri" w:cs="Calibri"/>
          <w:szCs w:val="22"/>
          <w:shd w:val="clear" w:color="auto" w:fill="FFFFFF"/>
        </w:rPr>
        <w:t>Applications will be reviewed</w:t>
      </w:r>
      <w:r w:rsidR="00E66ECB" w:rsidRPr="00950E22">
        <w:rPr>
          <w:rStyle w:val="normaltextrun"/>
          <w:rFonts w:ascii="Calibri" w:hAnsi="Calibri" w:cs="Calibri"/>
          <w:szCs w:val="22"/>
          <w:shd w:val="clear" w:color="auto" w:fill="FFFFFF"/>
        </w:rPr>
        <w:t xml:space="preserve"> on a rolling basis so please apply as soon as possible.</w:t>
      </w:r>
      <w:r w:rsidR="00E66ECB">
        <w:rPr>
          <w:rStyle w:val="normaltextrun"/>
          <w:rFonts w:ascii="Calibri" w:hAnsi="Calibri" w:cs="Calibri"/>
          <w:szCs w:val="22"/>
          <w:shd w:val="clear" w:color="auto" w:fill="FFFFFF"/>
        </w:rPr>
        <w:t xml:space="preserve"> </w:t>
      </w:r>
      <w:r w:rsidRPr="00DC09AA">
        <w:rPr>
          <w:rFonts w:ascii="Calibri" w:eastAsia="Calibri" w:hAnsi="Calibri" w:cs="Calibri"/>
          <w:lang w:eastAsia="en-AU" w:bidi="ar-SA"/>
        </w:rPr>
        <w:t>Preferred candidates will subsequently be asked to provide three professional referees and their expected remuneration</w:t>
      </w:r>
    </w:p>
    <w:p w14:paraId="7F188E0E" w14:textId="77777777" w:rsidR="00E66ECB" w:rsidRPr="00F26C85" w:rsidRDefault="00E66ECB" w:rsidP="00F26C85">
      <w:pPr>
        <w:autoSpaceDE w:val="0"/>
        <w:autoSpaceDN w:val="0"/>
        <w:adjustRightInd w:val="0"/>
        <w:spacing w:after="120" w:line="240" w:lineRule="auto"/>
        <w:jc w:val="both"/>
        <w:rPr>
          <w:rFonts w:asciiTheme="minorHAnsi" w:hAnsiTheme="minorHAnsi" w:cstheme="minorHAnsi"/>
          <w:color w:val="111111"/>
          <w:szCs w:val="22"/>
        </w:rPr>
      </w:pPr>
    </w:p>
    <w:p w14:paraId="1DEDCB36" w14:textId="77777777" w:rsidR="003C412C" w:rsidRDefault="003C412C" w:rsidP="00E66ECB">
      <w:pPr>
        <w:spacing w:after="0" w:line="240" w:lineRule="auto"/>
        <w:jc w:val="both"/>
        <w:rPr>
          <w:rFonts w:ascii="Calibri" w:eastAsia="Calibri" w:hAnsi="Calibri" w:cs="Calibri"/>
          <w:i/>
          <w:iCs/>
          <w:szCs w:val="22"/>
          <w:lang w:val="en-AU" w:bidi="ar-SA"/>
        </w:rPr>
      </w:pPr>
      <w:proofErr w:type="spellStart"/>
      <w:r w:rsidRPr="00090534">
        <w:rPr>
          <w:rFonts w:ascii="Calibri" w:eastAsia="Calibri" w:hAnsi="Calibri" w:cs="Calibri"/>
          <w:i/>
          <w:iCs/>
          <w:szCs w:val="22"/>
          <w:lang w:val="en-AU" w:bidi="ar-SA"/>
        </w:rPr>
        <w:t>Cowater</w:t>
      </w:r>
      <w:proofErr w:type="spellEnd"/>
      <w:r w:rsidRPr="00090534">
        <w:rPr>
          <w:rFonts w:ascii="Calibri" w:eastAsia="Calibri" w:hAnsi="Calibri" w:cs="Calibri"/>
          <w:i/>
          <w:iCs/>
          <w:szCs w:val="22"/>
          <w:lang w:val="en-AU" w:bidi="ar-SA"/>
        </w:rPr>
        <w:t xml:space="preserve"> International is an equal opportunity employer, basing employment on merit and qualifications as they relate to the professional experience and position expectations. </w:t>
      </w:r>
      <w:proofErr w:type="spellStart"/>
      <w:r w:rsidRPr="00090534">
        <w:rPr>
          <w:rFonts w:ascii="Calibri" w:eastAsia="Calibri" w:hAnsi="Calibri" w:cs="Calibri"/>
          <w:i/>
          <w:iCs/>
          <w:szCs w:val="22"/>
          <w:lang w:val="en-AU" w:bidi="ar-SA"/>
        </w:rPr>
        <w:t>Cowater</w:t>
      </w:r>
      <w:proofErr w:type="spellEnd"/>
      <w:r w:rsidRPr="00090534">
        <w:rPr>
          <w:rFonts w:ascii="Calibri" w:eastAsia="Calibri" w:hAnsi="Calibri" w:cs="Calibri"/>
          <w:i/>
          <w:iCs/>
          <w:szCs w:val="22"/>
          <w:lang w:val="en-AU" w:bidi="ar-SA"/>
        </w:rPr>
        <w:t xml:space="preserve"> does not discriminate against any employee or applicants </w:t>
      </w:r>
      <w:proofErr w:type="gramStart"/>
      <w:r w:rsidRPr="00090534">
        <w:rPr>
          <w:rFonts w:ascii="Calibri" w:eastAsia="Calibri" w:hAnsi="Calibri" w:cs="Calibri"/>
          <w:i/>
          <w:iCs/>
          <w:szCs w:val="22"/>
          <w:lang w:val="en-AU" w:bidi="ar-SA"/>
        </w:rPr>
        <w:t>on the basis of</w:t>
      </w:r>
      <w:proofErr w:type="gramEnd"/>
      <w:r w:rsidRPr="00090534">
        <w:rPr>
          <w:rFonts w:ascii="Calibri" w:eastAsia="Calibri" w:hAnsi="Calibri" w:cs="Calibri"/>
          <w:i/>
          <w:iCs/>
          <w:szCs w:val="22"/>
          <w:lang w:val="en-AU"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6FE74A83" w14:textId="77777777" w:rsidR="00537BFE" w:rsidRDefault="00011CD8" w:rsidP="007F07AF">
      <w:pPr>
        <w:tabs>
          <w:tab w:val="left" w:pos="3404"/>
          <w:tab w:val="left" w:pos="6798"/>
          <w:tab w:val="right" w:pos="9936"/>
        </w:tabs>
        <w:spacing w:after="120" w:line="240" w:lineRule="auto"/>
        <w:rPr>
          <w:rFonts w:asciiTheme="minorHAnsi" w:hAnsiTheme="minorHAnsi" w:cs="MoolBoran"/>
          <w:sz w:val="24"/>
          <w:szCs w:val="24"/>
        </w:rPr>
      </w:pPr>
      <w:r>
        <w:rPr>
          <w:rFonts w:asciiTheme="minorHAnsi" w:hAnsiTheme="minorHAnsi" w:cs="MoolBoran"/>
          <w:sz w:val="24"/>
          <w:szCs w:val="24"/>
          <w:cs/>
        </w:rPr>
        <w:tab/>
      </w:r>
    </w:p>
    <w:p w14:paraId="17227988" w14:textId="77777777" w:rsidR="00537BFE" w:rsidRDefault="00537BFE" w:rsidP="00537BFE">
      <w:pPr>
        <w:spacing w:after="120" w:line="240" w:lineRule="auto"/>
        <w:rPr>
          <w:rFonts w:ascii="Segoe UI" w:hAnsi="Segoe UI" w:cs="Segoe UI"/>
          <w:sz w:val="18"/>
          <w:szCs w:val="18"/>
        </w:rPr>
      </w:pPr>
      <w:r w:rsidRPr="00090534">
        <w:rPr>
          <w:rFonts w:ascii="Calibri" w:eastAsia="Calibri" w:hAnsi="Calibri" w:cs="Calibri"/>
          <w:szCs w:val="22"/>
          <w:lang w:val="en-AU" w:bidi="ar-SA"/>
        </w:rPr>
        <w:t xml:space="preserve">Only applicants shortlisted will be contacted for </w:t>
      </w:r>
      <w:r>
        <w:rPr>
          <w:rFonts w:ascii="Calibri" w:eastAsia="Calibri" w:hAnsi="Calibri" w:cs="Calibri"/>
          <w:szCs w:val="22"/>
          <w:lang w:val="en-AU" w:bidi="ar-SA"/>
        </w:rPr>
        <w:t xml:space="preserve">an </w:t>
      </w:r>
      <w:r w:rsidRPr="00090534">
        <w:rPr>
          <w:rFonts w:ascii="Calibri" w:eastAsia="Calibri" w:hAnsi="Calibri" w:cs="Calibri"/>
          <w:szCs w:val="22"/>
          <w:lang w:val="en-AU" w:bidi="ar-SA"/>
        </w:rPr>
        <w:t>interview</w:t>
      </w:r>
      <w:r>
        <w:rPr>
          <w:rFonts w:ascii="Calibri" w:eastAsia="Calibri" w:hAnsi="Calibri" w:cs="Calibri"/>
          <w:szCs w:val="22"/>
          <w:lang w:val="en-AU" w:bidi="ar-SA"/>
        </w:rPr>
        <w:t>.</w:t>
      </w:r>
    </w:p>
    <w:p w14:paraId="4C68FD6A" w14:textId="0EC9D46E" w:rsidR="0081259F" w:rsidRPr="0081259F" w:rsidRDefault="001C14AF" w:rsidP="007F07AF">
      <w:pPr>
        <w:tabs>
          <w:tab w:val="left" w:pos="3404"/>
          <w:tab w:val="left" w:pos="6798"/>
          <w:tab w:val="right" w:pos="9936"/>
        </w:tabs>
        <w:spacing w:after="120" w:line="240" w:lineRule="auto"/>
        <w:rPr>
          <w:rFonts w:asciiTheme="minorHAnsi" w:hAnsiTheme="minorHAnsi" w:cstheme="minorHAnsi"/>
          <w:sz w:val="24"/>
          <w:szCs w:val="24"/>
        </w:rPr>
      </w:pPr>
      <w:r>
        <w:rPr>
          <w:rFonts w:asciiTheme="minorHAnsi" w:hAnsiTheme="minorHAnsi" w:cs="MoolBoran"/>
          <w:sz w:val="24"/>
          <w:szCs w:val="24"/>
          <w:cs/>
        </w:rPr>
        <w:tab/>
      </w:r>
      <w:r w:rsidR="00A95D02">
        <w:rPr>
          <w:rFonts w:asciiTheme="minorHAnsi" w:hAnsiTheme="minorHAnsi" w:cs="MoolBoran"/>
          <w:sz w:val="24"/>
          <w:szCs w:val="24"/>
          <w:cs/>
        </w:rPr>
        <w:tab/>
      </w:r>
    </w:p>
    <w:sectPr w:rsidR="0081259F" w:rsidRPr="0081259F"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212D3" w14:textId="77777777" w:rsidR="00AD6B5F" w:rsidRDefault="00AD6B5F" w:rsidP="00171482">
      <w:pPr>
        <w:spacing w:after="0" w:line="240" w:lineRule="auto"/>
      </w:pPr>
      <w:r>
        <w:separator/>
      </w:r>
    </w:p>
  </w:endnote>
  <w:endnote w:type="continuationSeparator" w:id="0">
    <w:p w14:paraId="09EF09F5" w14:textId="77777777" w:rsidR="00AD6B5F" w:rsidRDefault="00AD6B5F" w:rsidP="00171482">
      <w:pPr>
        <w:spacing w:after="0" w:line="240" w:lineRule="auto"/>
      </w:pPr>
      <w:r>
        <w:continuationSeparator/>
      </w:r>
    </w:p>
  </w:endnote>
  <w:endnote w:type="continuationNotice" w:id="1">
    <w:p w14:paraId="4FA32D89" w14:textId="77777777" w:rsidR="00AD6B5F" w:rsidRDefault="00AD6B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olBoran">
    <w:panose1 w:val="020B0100010101010101"/>
    <w:charset w:val="00"/>
    <w:family w:val="swiss"/>
    <w:pitch w:val="variable"/>
    <w:sig w:usb0="80000003" w:usb1="00000000" w:usb2="00010000" w:usb3="00000000" w:csb0="00000001"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FAB"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en-AU" w:eastAsia="en-AU"/>
        <w14:ligatures w14:val="standardContextual"/>
      </w:rPr>
      <mc:AlternateContent>
        <mc:Choice Requires="wps">
          <w:drawing>
            <wp:anchor distT="0" distB="0" distL="114300" distR="114300" simplePos="0" relativeHeight="251658246" behindDoc="0" locked="0" layoutInCell="1" allowOverlap="1" wp14:anchorId="68D61E1A" wp14:editId="794DBEE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AC066" id="Straight Connector 4"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eastAsia="en-AU"/>
      </w:rPr>
      <mc:AlternateContent>
        <mc:Choice Requires="wps">
          <w:drawing>
            <wp:anchor distT="0" distB="0" distL="114300" distR="114300" simplePos="0" relativeHeight="251658244" behindDoc="0" locked="0" layoutInCell="1" allowOverlap="1" wp14:anchorId="36A1C6F6" wp14:editId="775AAEC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6F6" id="_x0000_t202" coordsize="21600,21600" o:spt="202" path="m,l,21600r21600,l21600,xe">
              <v:stroke joinstyle="miter"/>
              <v:path gradientshapeok="t" o:connecttype="rect"/>
            </v:shapetype>
            <v:shape id="Text Box 7"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eastAsia="en-AU"/>
      </w:rPr>
      <mc:AlternateContent>
        <mc:Choice Requires="wps">
          <w:drawing>
            <wp:anchor distT="0" distB="0" distL="114300" distR="114300" simplePos="0" relativeHeight="251658243" behindDoc="0" locked="0" layoutInCell="1" allowOverlap="1" wp14:anchorId="6CF0A35F" wp14:editId="66B856A4">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35F" id="Text Box 16" o:spid="_x0000_s1027" type="#_x0000_t202" style="position:absolute;margin-left:402pt;margin-top:1.9pt;width:116.2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210CFA7F" w14:textId="77777777" w:rsidR="00F3729C" w:rsidRPr="0019468D" w:rsidRDefault="001C14AF" w:rsidP="00F3729C">
    <w:pPr>
      <w:pStyle w:val="Footer"/>
    </w:pPr>
    <w:r w:rsidRPr="001C14AF">
      <w:rPr>
        <w:noProof/>
        <w:cs/>
        <w:lang w:val="en-AU" w:eastAsia="en-AU"/>
      </w:rPr>
      <w:drawing>
        <wp:anchor distT="0" distB="0" distL="114300" distR="114300" simplePos="0" relativeHeight="251658245" behindDoc="0" locked="0" layoutInCell="1" allowOverlap="1" wp14:anchorId="48E0B768" wp14:editId="6FE8E4D9">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9B607" w14:textId="77777777" w:rsidR="00AD6B5F" w:rsidRDefault="00AD6B5F" w:rsidP="00171482">
      <w:pPr>
        <w:spacing w:after="0" w:line="240" w:lineRule="auto"/>
      </w:pPr>
      <w:r>
        <w:separator/>
      </w:r>
    </w:p>
  </w:footnote>
  <w:footnote w:type="continuationSeparator" w:id="0">
    <w:p w14:paraId="5BCDE8DB" w14:textId="77777777" w:rsidR="00AD6B5F" w:rsidRDefault="00AD6B5F" w:rsidP="00171482">
      <w:pPr>
        <w:spacing w:after="0" w:line="240" w:lineRule="auto"/>
      </w:pPr>
      <w:r>
        <w:continuationSeparator/>
      </w:r>
    </w:p>
  </w:footnote>
  <w:footnote w:type="continuationNotice" w:id="1">
    <w:p w14:paraId="76EAF4FA" w14:textId="77777777" w:rsidR="00AD6B5F" w:rsidRDefault="00AD6B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5DAF" w14:textId="77777777" w:rsidR="00F3729C" w:rsidRDefault="0081259F">
    <w:pPr>
      <w:pStyle w:val="Header"/>
    </w:pPr>
    <w:r>
      <w:rPr>
        <w:noProof/>
        <w:lang w:val="en-AU" w:eastAsia="en-AU"/>
      </w:rPr>
      <w:drawing>
        <wp:anchor distT="0" distB="0" distL="114300" distR="114300" simplePos="0" relativeHeight="251658242" behindDoc="0" locked="0" layoutInCell="1" allowOverlap="1" wp14:anchorId="33B0DF22" wp14:editId="236CEFCC">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lang w:val="en-AU" w:eastAsia="en-AU"/>
      </w:rPr>
      <mc:AlternateContent>
        <mc:Choice Requires="wps">
          <w:drawing>
            <wp:anchor distT="0" distB="0" distL="114300" distR="114300" simplePos="0" relativeHeight="251658240" behindDoc="0" locked="0" layoutInCell="1" allowOverlap="1" wp14:anchorId="253833C9" wp14:editId="78277537">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F997E3" id="Straight Connector 1"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en-AU" w:eastAsia="en-AU"/>
      </w:rPr>
      <w:drawing>
        <wp:anchor distT="0" distB="0" distL="114300" distR="114300" simplePos="0" relativeHeight="251658241" behindDoc="0" locked="0" layoutInCell="1" allowOverlap="1" wp14:anchorId="1CC8BEF6" wp14:editId="5C52A022">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5BEE"/>
    <w:multiLevelType w:val="multilevel"/>
    <w:tmpl w:val="10E2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D2CF9"/>
    <w:multiLevelType w:val="multilevel"/>
    <w:tmpl w:val="0224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F6BA8"/>
    <w:multiLevelType w:val="hybridMultilevel"/>
    <w:tmpl w:val="D8885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1567AF"/>
    <w:multiLevelType w:val="multilevel"/>
    <w:tmpl w:val="C682F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82D1B"/>
    <w:multiLevelType w:val="multilevel"/>
    <w:tmpl w:val="5B92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72BE8"/>
    <w:multiLevelType w:val="hybridMultilevel"/>
    <w:tmpl w:val="57B2C86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BC35EEF"/>
    <w:multiLevelType w:val="multilevel"/>
    <w:tmpl w:val="379A7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C14B1"/>
    <w:multiLevelType w:val="multilevel"/>
    <w:tmpl w:val="09E8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CE3E0A"/>
    <w:multiLevelType w:val="multilevel"/>
    <w:tmpl w:val="8244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B51BD1"/>
    <w:multiLevelType w:val="multilevel"/>
    <w:tmpl w:val="CE14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5D05C3"/>
    <w:multiLevelType w:val="hybridMultilevel"/>
    <w:tmpl w:val="55725428"/>
    <w:lvl w:ilvl="0" w:tplc="DA02FAC4">
      <w:numFmt w:val="bullet"/>
      <w:lvlText w:val="•"/>
      <w:lvlJc w:val="left"/>
      <w:pPr>
        <w:ind w:left="1568" w:hanging="346"/>
      </w:pPr>
      <w:rPr>
        <w:rFonts w:ascii="Times New Roman" w:eastAsia="Times New Roman" w:hAnsi="Times New Roman" w:cs="Times New Roman" w:hint="default"/>
        <w:w w:val="104"/>
        <w:position w:val="-2"/>
        <w:lang w:val="en-US" w:eastAsia="en-US" w:bidi="ar-SA"/>
      </w:rPr>
    </w:lvl>
    <w:lvl w:ilvl="1" w:tplc="FDDA464C">
      <w:numFmt w:val="bullet"/>
      <w:lvlText w:val="•"/>
      <w:lvlJc w:val="left"/>
      <w:pPr>
        <w:ind w:left="2520" w:hanging="346"/>
      </w:pPr>
      <w:rPr>
        <w:rFonts w:hint="default"/>
        <w:lang w:val="en-US" w:eastAsia="en-US" w:bidi="ar-SA"/>
      </w:rPr>
    </w:lvl>
    <w:lvl w:ilvl="2" w:tplc="4C4A14EC">
      <w:numFmt w:val="bullet"/>
      <w:lvlText w:val="•"/>
      <w:lvlJc w:val="left"/>
      <w:pPr>
        <w:ind w:left="3481" w:hanging="346"/>
      </w:pPr>
      <w:rPr>
        <w:rFonts w:hint="default"/>
        <w:lang w:val="en-US" w:eastAsia="en-US" w:bidi="ar-SA"/>
      </w:rPr>
    </w:lvl>
    <w:lvl w:ilvl="3" w:tplc="18167710">
      <w:numFmt w:val="bullet"/>
      <w:lvlText w:val="•"/>
      <w:lvlJc w:val="left"/>
      <w:pPr>
        <w:ind w:left="4441" w:hanging="346"/>
      </w:pPr>
      <w:rPr>
        <w:rFonts w:hint="default"/>
        <w:lang w:val="en-US" w:eastAsia="en-US" w:bidi="ar-SA"/>
      </w:rPr>
    </w:lvl>
    <w:lvl w:ilvl="4" w:tplc="42C28730">
      <w:numFmt w:val="bullet"/>
      <w:lvlText w:val="•"/>
      <w:lvlJc w:val="left"/>
      <w:pPr>
        <w:ind w:left="5402" w:hanging="346"/>
      </w:pPr>
      <w:rPr>
        <w:rFonts w:hint="default"/>
        <w:lang w:val="en-US" w:eastAsia="en-US" w:bidi="ar-SA"/>
      </w:rPr>
    </w:lvl>
    <w:lvl w:ilvl="5" w:tplc="B9E2B7D2">
      <w:numFmt w:val="bullet"/>
      <w:lvlText w:val="•"/>
      <w:lvlJc w:val="left"/>
      <w:pPr>
        <w:ind w:left="6362" w:hanging="346"/>
      </w:pPr>
      <w:rPr>
        <w:rFonts w:hint="default"/>
        <w:lang w:val="en-US" w:eastAsia="en-US" w:bidi="ar-SA"/>
      </w:rPr>
    </w:lvl>
    <w:lvl w:ilvl="6" w:tplc="A2FE8A98">
      <w:numFmt w:val="bullet"/>
      <w:lvlText w:val="•"/>
      <w:lvlJc w:val="left"/>
      <w:pPr>
        <w:ind w:left="7323" w:hanging="346"/>
      </w:pPr>
      <w:rPr>
        <w:rFonts w:hint="default"/>
        <w:lang w:val="en-US" w:eastAsia="en-US" w:bidi="ar-SA"/>
      </w:rPr>
    </w:lvl>
    <w:lvl w:ilvl="7" w:tplc="7430C0F4">
      <w:numFmt w:val="bullet"/>
      <w:lvlText w:val="•"/>
      <w:lvlJc w:val="left"/>
      <w:pPr>
        <w:ind w:left="8283" w:hanging="346"/>
      </w:pPr>
      <w:rPr>
        <w:rFonts w:hint="default"/>
        <w:lang w:val="en-US" w:eastAsia="en-US" w:bidi="ar-SA"/>
      </w:rPr>
    </w:lvl>
    <w:lvl w:ilvl="8" w:tplc="072C7D0C">
      <w:numFmt w:val="bullet"/>
      <w:lvlText w:val="•"/>
      <w:lvlJc w:val="left"/>
      <w:pPr>
        <w:ind w:left="9244" w:hanging="346"/>
      </w:pPr>
      <w:rPr>
        <w:rFonts w:hint="default"/>
        <w:lang w:val="en-US" w:eastAsia="en-US" w:bidi="ar-SA"/>
      </w:rPr>
    </w:lvl>
  </w:abstractNum>
  <w:abstractNum w:abstractNumId="14" w15:restartNumberingAfterBreak="0">
    <w:nsid w:val="695A7F6A"/>
    <w:multiLevelType w:val="multilevel"/>
    <w:tmpl w:val="938A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4F62E8"/>
    <w:multiLevelType w:val="multilevel"/>
    <w:tmpl w:val="74B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EC310B"/>
    <w:multiLevelType w:val="multilevel"/>
    <w:tmpl w:val="49FE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7CD3ECE"/>
    <w:multiLevelType w:val="hybridMultilevel"/>
    <w:tmpl w:val="4678E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5980903">
    <w:abstractNumId w:val="17"/>
  </w:num>
  <w:num w:numId="2" w16cid:durableId="501506525">
    <w:abstractNumId w:val="12"/>
  </w:num>
  <w:num w:numId="3" w16cid:durableId="1717776198">
    <w:abstractNumId w:val="6"/>
  </w:num>
  <w:num w:numId="4" w16cid:durableId="1920091102">
    <w:abstractNumId w:val="11"/>
  </w:num>
  <w:num w:numId="5" w16cid:durableId="500698607">
    <w:abstractNumId w:val="2"/>
  </w:num>
  <w:num w:numId="6" w16cid:durableId="350956614">
    <w:abstractNumId w:val="5"/>
  </w:num>
  <w:num w:numId="7" w16cid:durableId="42482182">
    <w:abstractNumId w:val="18"/>
  </w:num>
  <w:num w:numId="8" w16cid:durableId="1802334753">
    <w:abstractNumId w:val="3"/>
  </w:num>
  <w:num w:numId="9" w16cid:durableId="1380322770">
    <w:abstractNumId w:val="1"/>
  </w:num>
  <w:num w:numId="10" w16cid:durableId="1656837433">
    <w:abstractNumId w:val="13"/>
  </w:num>
  <w:num w:numId="11" w16cid:durableId="1674332973">
    <w:abstractNumId w:val="7"/>
  </w:num>
  <w:num w:numId="12" w16cid:durableId="1474102378">
    <w:abstractNumId w:val="0"/>
  </w:num>
  <w:num w:numId="13" w16cid:durableId="1637298139">
    <w:abstractNumId w:val="10"/>
  </w:num>
  <w:num w:numId="14" w16cid:durableId="1033001430">
    <w:abstractNumId w:val="16"/>
  </w:num>
  <w:num w:numId="15" w16cid:durableId="797140467">
    <w:abstractNumId w:val="9"/>
  </w:num>
  <w:num w:numId="16" w16cid:durableId="664164087">
    <w:abstractNumId w:val="4"/>
  </w:num>
  <w:num w:numId="17" w16cid:durableId="722363245">
    <w:abstractNumId w:val="15"/>
  </w:num>
  <w:num w:numId="18" w16cid:durableId="155608874">
    <w:abstractNumId w:val="14"/>
  </w:num>
  <w:num w:numId="19" w16cid:durableId="13030733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1F6"/>
    <w:rsid w:val="00001F28"/>
    <w:rsid w:val="00006A43"/>
    <w:rsid w:val="00011CD8"/>
    <w:rsid w:val="00012FA6"/>
    <w:rsid w:val="0001451E"/>
    <w:rsid w:val="00015C62"/>
    <w:rsid w:val="000317B6"/>
    <w:rsid w:val="00032086"/>
    <w:rsid w:val="00033927"/>
    <w:rsid w:val="000364CF"/>
    <w:rsid w:val="0004174A"/>
    <w:rsid w:val="00062F1B"/>
    <w:rsid w:val="00086C50"/>
    <w:rsid w:val="000876EB"/>
    <w:rsid w:val="00090534"/>
    <w:rsid w:val="00091F16"/>
    <w:rsid w:val="000A13BA"/>
    <w:rsid w:val="000C11AA"/>
    <w:rsid w:val="000D205F"/>
    <w:rsid w:val="000E284D"/>
    <w:rsid w:val="000F20E9"/>
    <w:rsid w:val="001009AF"/>
    <w:rsid w:val="00102F65"/>
    <w:rsid w:val="00116DFE"/>
    <w:rsid w:val="001431CA"/>
    <w:rsid w:val="00161542"/>
    <w:rsid w:val="00164A27"/>
    <w:rsid w:val="00171482"/>
    <w:rsid w:val="001863B7"/>
    <w:rsid w:val="001911F5"/>
    <w:rsid w:val="001A6C6C"/>
    <w:rsid w:val="001C14AF"/>
    <w:rsid w:val="001C2480"/>
    <w:rsid w:val="001C286E"/>
    <w:rsid w:val="001C4423"/>
    <w:rsid w:val="001D0728"/>
    <w:rsid w:val="001D65DF"/>
    <w:rsid w:val="001D6EB6"/>
    <w:rsid w:val="001F5B8E"/>
    <w:rsid w:val="00205168"/>
    <w:rsid w:val="0021381D"/>
    <w:rsid w:val="00222EF6"/>
    <w:rsid w:val="002245DC"/>
    <w:rsid w:val="00254BD4"/>
    <w:rsid w:val="00261E71"/>
    <w:rsid w:val="0026384B"/>
    <w:rsid w:val="00263B71"/>
    <w:rsid w:val="00266DED"/>
    <w:rsid w:val="00273BC9"/>
    <w:rsid w:val="00277C54"/>
    <w:rsid w:val="0028321E"/>
    <w:rsid w:val="00291C9A"/>
    <w:rsid w:val="002931A7"/>
    <w:rsid w:val="00293E18"/>
    <w:rsid w:val="002C3A40"/>
    <w:rsid w:val="002E4934"/>
    <w:rsid w:val="002E633F"/>
    <w:rsid w:val="002F50C6"/>
    <w:rsid w:val="002F5CE7"/>
    <w:rsid w:val="00304E3F"/>
    <w:rsid w:val="0031569F"/>
    <w:rsid w:val="00352BF8"/>
    <w:rsid w:val="00360B83"/>
    <w:rsid w:val="00385DDA"/>
    <w:rsid w:val="003B150A"/>
    <w:rsid w:val="003C412C"/>
    <w:rsid w:val="003E61AD"/>
    <w:rsid w:val="003E740C"/>
    <w:rsid w:val="003F2BF9"/>
    <w:rsid w:val="003F7468"/>
    <w:rsid w:val="00404F9E"/>
    <w:rsid w:val="004204A9"/>
    <w:rsid w:val="00445C9D"/>
    <w:rsid w:val="00453BC9"/>
    <w:rsid w:val="00464F29"/>
    <w:rsid w:val="00474471"/>
    <w:rsid w:val="0047636C"/>
    <w:rsid w:val="004877D2"/>
    <w:rsid w:val="0049536D"/>
    <w:rsid w:val="004B222B"/>
    <w:rsid w:val="004B4F48"/>
    <w:rsid w:val="004D0027"/>
    <w:rsid w:val="004D1282"/>
    <w:rsid w:val="004D6C56"/>
    <w:rsid w:val="004E0A97"/>
    <w:rsid w:val="004E376C"/>
    <w:rsid w:val="004F1AE8"/>
    <w:rsid w:val="004F29BE"/>
    <w:rsid w:val="004F4584"/>
    <w:rsid w:val="004F4EC7"/>
    <w:rsid w:val="00500A31"/>
    <w:rsid w:val="0050106B"/>
    <w:rsid w:val="00513A30"/>
    <w:rsid w:val="005154E7"/>
    <w:rsid w:val="0052103A"/>
    <w:rsid w:val="005230CC"/>
    <w:rsid w:val="0052734C"/>
    <w:rsid w:val="00534BBD"/>
    <w:rsid w:val="00537BFE"/>
    <w:rsid w:val="005578FF"/>
    <w:rsid w:val="00560CC7"/>
    <w:rsid w:val="00570B5F"/>
    <w:rsid w:val="005713BB"/>
    <w:rsid w:val="00571BE6"/>
    <w:rsid w:val="005757E2"/>
    <w:rsid w:val="00595B65"/>
    <w:rsid w:val="005966EF"/>
    <w:rsid w:val="005B24FD"/>
    <w:rsid w:val="005C1CED"/>
    <w:rsid w:val="005D5FDD"/>
    <w:rsid w:val="005E7CFE"/>
    <w:rsid w:val="006008D0"/>
    <w:rsid w:val="00606D0F"/>
    <w:rsid w:val="00613CD2"/>
    <w:rsid w:val="00614723"/>
    <w:rsid w:val="00622D92"/>
    <w:rsid w:val="00625457"/>
    <w:rsid w:val="00625CE8"/>
    <w:rsid w:val="0062721E"/>
    <w:rsid w:val="00655A8D"/>
    <w:rsid w:val="006609C6"/>
    <w:rsid w:val="006741DC"/>
    <w:rsid w:val="00674646"/>
    <w:rsid w:val="006917B7"/>
    <w:rsid w:val="00692744"/>
    <w:rsid w:val="006955F3"/>
    <w:rsid w:val="006964AB"/>
    <w:rsid w:val="006C3459"/>
    <w:rsid w:val="006C5C4F"/>
    <w:rsid w:val="006D19DE"/>
    <w:rsid w:val="006D6B59"/>
    <w:rsid w:val="006E0330"/>
    <w:rsid w:val="006E0500"/>
    <w:rsid w:val="006E0C41"/>
    <w:rsid w:val="006F363A"/>
    <w:rsid w:val="006F398C"/>
    <w:rsid w:val="00710AF0"/>
    <w:rsid w:val="00721DFD"/>
    <w:rsid w:val="00723164"/>
    <w:rsid w:val="007236E3"/>
    <w:rsid w:val="007369AA"/>
    <w:rsid w:val="007421EF"/>
    <w:rsid w:val="00747C71"/>
    <w:rsid w:val="00747D54"/>
    <w:rsid w:val="007551B8"/>
    <w:rsid w:val="007563D3"/>
    <w:rsid w:val="007636EF"/>
    <w:rsid w:val="0076756C"/>
    <w:rsid w:val="00772FBC"/>
    <w:rsid w:val="00775BBC"/>
    <w:rsid w:val="007760ED"/>
    <w:rsid w:val="007815C3"/>
    <w:rsid w:val="00795CA6"/>
    <w:rsid w:val="007A53E5"/>
    <w:rsid w:val="007C71D5"/>
    <w:rsid w:val="007E75BE"/>
    <w:rsid w:val="007F07AF"/>
    <w:rsid w:val="007F61F6"/>
    <w:rsid w:val="00800908"/>
    <w:rsid w:val="00811F4F"/>
    <w:rsid w:val="0081259F"/>
    <w:rsid w:val="00830DCD"/>
    <w:rsid w:val="008332E7"/>
    <w:rsid w:val="008422FB"/>
    <w:rsid w:val="00871B6A"/>
    <w:rsid w:val="00876174"/>
    <w:rsid w:val="00877F58"/>
    <w:rsid w:val="00892850"/>
    <w:rsid w:val="008A4034"/>
    <w:rsid w:val="008A6289"/>
    <w:rsid w:val="008B7546"/>
    <w:rsid w:val="008C7FA8"/>
    <w:rsid w:val="008E5944"/>
    <w:rsid w:val="008E614B"/>
    <w:rsid w:val="008F191A"/>
    <w:rsid w:val="00901CC8"/>
    <w:rsid w:val="00902347"/>
    <w:rsid w:val="00910BEE"/>
    <w:rsid w:val="009236FF"/>
    <w:rsid w:val="00932B19"/>
    <w:rsid w:val="009560FB"/>
    <w:rsid w:val="00963BD0"/>
    <w:rsid w:val="009673CB"/>
    <w:rsid w:val="00974713"/>
    <w:rsid w:val="0097690E"/>
    <w:rsid w:val="009875EA"/>
    <w:rsid w:val="00995458"/>
    <w:rsid w:val="009A1E14"/>
    <w:rsid w:val="009B2BF9"/>
    <w:rsid w:val="009C33B0"/>
    <w:rsid w:val="009E2971"/>
    <w:rsid w:val="009F14FB"/>
    <w:rsid w:val="009F3DCD"/>
    <w:rsid w:val="00A01750"/>
    <w:rsid w:val="00A0351A"/>
    <w:rsid w:val="00A071C3"/>
    <w:rsid w:val="00A0756A"/>
    <w:rsid w:val="00A13C5E"/>
    <w:rsid w:val="00A15C74"/>
    <w:rsid w:val="00A25298"/>
    <w:rsid w:val="00A3561B"/>
    <w:rsid w:val="00A43D96"/>
    <w:rsid w:val="00A443EC"/>
    <w:rsid w:val="00A54ECF"/>
    <w:rsid w:val="00A623BF"/>
    <w:rsid w:val="00A71C3B"/>
    <w:rsid w:val="00A72761"/>
    <w:rsid w:val="00A74C77"/>
    <w:rsid w:val="00A76C8A"/>
    <w:rsid w:val="00A95D02"/>
    <w:rsid w:val="00A962ED"/>
    <w:rsid w:val="00A968DE"/>
    <w:rsid w:val="00AA4D59"/>
    <w:rsid w:val="00AA4DB8"/>
    <w:rsid w:val="00AA5C2D"/>
    <w:rsid w:val="00AB074E"/>
    <w:rsid w:val="00AB3F5D"/>
    <w:rsid w:val="00AC3773"/>
    <w:rsid w:val="00AC46FD"/>
    <w:rsid w:val="00AD3964"/>
    <w:rsid w:val="00AD3AC9"/>
    <w:rsid w:val="00AD6B5F"/>
    <w:rsid w:val="00AF4137"/>
    <w:rsid w:val="00AF4F9A"/>
    <w:rsid w:val="00B0173B"/>
    <w:rsid w:val="00B03D50"/>
    <w:rsid w:val="00B1053E"/>
    <w:rsid w:val="00B11291"/>
    <w:rsid w:val="00B12172"/>
    <w:rsid w:val="00B130DE"/>
    <w:rsid w:val="00B13574"/>
    <w:rsid w:val="00B14C31"/>
    <w:rsid w:val="00B1796B"/>
    <w:rsid w:val="00B23DE4"/>
    <w:rsid w:val="00B415A2"/>
    <w:rsid w:val="00B43A1B"/>
    <w:rsid w:val="00B51BCB"/>
    <w:rsid w:val="00B53CC2"/>
    <w:rsid w:val="00B741C0"/>
    <w:rsid w:val="00B77A1B"/>
    <w:rsid w:val="00B81742"/>
    <w:rsid w:val="00B87E6E"/>
    <w:rsid w:val="00B9185B"/>
    <w:rsid w:val="00BA20E3"/>
    <w:rsid w:val="00BA7A4F"/>
    <w:rsid w:val="00BB1D20"/>
    <w:rsid w:val="00BB5299"/>
    <w:rsid w:val="00BB65A5"/>
    <w:rsid w:val="00BC03CD"/>
    <w:rsid w:val="00BC25AF"/>
    <w:rsid w:val="00BC7F48"/>
    <w:rsid w:val="00BD00F0"/>
    <w:rsid w:val="00BE48F0"/>
    <w:rsid w:val="00BF0493"/>
    <w:rsid w:val="00BF4776"/>
    <w:rsid w:val="00BF7DA4"/>
    <w:rsid w:val="00C0780B"/>
    <w:rsid w:val="00C10926"/>
    <w:rsid w:val="00C13335"/>
    <w:rsid w:val="00C16D33"/>
    <w:rsid w:val="00C2051A"/>
    <w:rsid w:val="00C2176C"/>
    <w:rsid w:val="00C34F6F"/>
    <w:rsid w:val="00C35770"/>
    <w:rsid w:val="00C44FCC"/>
    <w:rsid w:val="00C54557"/>
    <w:rsid w:val="00C64875"/>
    <w:rsid w:val="00C71C37"/>
    <w:rsid w:val="00C81B13"/>
    <w:rsid w:val="00C85EDF"/>
    <w:rsid w:val="00CA259F"/>
    <w:rsid w:val="00CA4C3E"/>
    <w:rsid w:val="00CD47DB"/>
    <w:rsid w:val="00CF0A54"/>
    <w:rsid w:val="00D071FE"/>
    <w:rsid w:val="00D1463F"/>
    <w:rsid w:val="00D279CE"/>
    <w:rsid w:val="00D36AA7"/>
    <w:rsid w:val="00D42A98"/>
    <w:rsid w:val="00D46DAE"/>
    <w:rsid w:val="00D570DE"/>
    <w:rsid w:val="00D611F1"/>
    <w:rsid w:val="00D67EAE"/>
    <w:rsid w:val="00D83508"/>
    <w:rsid w:val="00D84FD9"/>
    <w:rsid w:val="00DA59AA"/>
    <w:rsid w:val="00DB0425"/>
    <w:rsid w:val="00DB0454"/>
    <w:rsid w:val="00DB329C"/>
    <w:rsid w:val="00DB53A6"/>
    <w:rsid w:val="00DC02DA"/>
    <w:rsid w:val="00DC09AA"/>
    <w:rsid w:val="00DE22DD"/>
    <w:rsid w:val="00E06921"/>
    <w:rsid w:val="00E20894"/>
    <w:rsid w:val="00E23B2F"/>
    <w:rsid w:val="00E405D7"/>
    <w:rsid w:val="00E54702"/>
    <w:rsid w:val="00E635F5"/>
    <w:rsid w:val="00E65C35"/>
    <w:rsid w:val="00E66ECB"/>
    <w:rsid w:val="00E70E88"/>
    <w:rsid w:val="00E743A1"/>
    <w:rsid w:val="00E83D48"/>
    <w:rsid w:val="00EB7016"/>
    <w:rsid w:val="00EF489A"/>
    <w:rsid w:val="00EF5266"/>
    <w:rsid w:val="00EF6CEE"/>
    <w:rsid w:val="00EF75C1"/>
    <w:rsid w:val="00F046D8"/>
    <w:rsid w:val="00F26C85"/>
    <w:rsid w:val="00F33EE6"/>
    <w:rsid w:val="00F35064"/>
    <w:rsid w:val="00F35920"/>
    <w:rsid w:val="00F3729C"/>
    <w:rsid w:val="00F42991"/>
    <w:rsid w:val="00F472E3"/>
    <w:rsid w:val="00F51F2A"/>
    <w:rsid w:val="00F54FE5"/>
    <w:rsid w:val="00F55876"/>
    <w:rsid w:val="00F55C78"/>
    <w:rsid w:val="00FA268C"/>
    <w:rsid w:val="00FA4DB5"/>
    <w:rsid w:val="00FC044A"/>
    <w:rsid w:val="00FC507E"/>
    <w:rsid w:val="00FC5DE4"/>
    <w:rsid w:val="00FC5E96"/>
    <w:rsid w:val="00FC64DE"/>
    <w:rsid w:val="00FF394E"/>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39361"/>
  <w15:chartTrackingRefBased/>
  <w15:docId w15:val="{8052114A-1294-484D-A175-9F340CEC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paragraph" w:styleId="Heading1">
    <w:name w:val="heading 1"/>
    <w:basedOn w:val="Normal"/>
    <w:link w:val="Heading1Char"/>
    <w:uiPriority w:val="9"/>
    <w:qFormat/>
    <w:rsid w:val="008A6289"/>
    <w:pPr>
      <w:spacing w:before="100" w:beforeAutospacing="1" w:after="100" w:afterAutospacing="1" w:line="240" w:lineRule="auto"/>
      <w:outlineLvl w:val="0"/>
    </w:pPr>
    <w:rPr>
      <w:rFonts w:eastAsia="Times New Roman" w:cs="Times New Roman"/>
      <w:b/>
      <w:bCs/>
      <w:kern w:val="36"/>
      <w:sz w:val="48"/>
      <w:szCs w:val="48"/>
      <w:lang w:val="en-AU" w:eastAsia="en-AU"/>
    </w:rPr>
  </w:style>
  <w:style w:type="paragraph" w:styleId="Heading2">
    <w:name w:val="heading 2"/>
    <w:basedOn w:val="Normal"/>
    <w:link w:val="Heading2Char"/>
    <w:uiPriority w:val="9"/>
    <w:qFormat/>
    <w:rsid w:val="008A6289"/>
    <w:pPr>
      <w:spacing w:before="100" w:beforeAutospacing="1" w:after="100" w:afterAutospacing="1" w:line="240" w:lineRule="auto"/>
      <w:outlineLvl w:val="1"/>
    </w:pPr>
    <w:rPr>
      <w:rFonts w:eastAsia="Times New Roman" w:cs="Times New Roman"/>
      <w:b/>
      <w:bCs/>
      <w:sz w:val="36"/>
      <w:szCs w:val="36"/>
      <w:lang w:val="en-AU" w:eastAsia="en-AU"/>
    </w:rPr>
  </w:style>
  <w:style w:type="paragraph" w:styleId="Heading3">
    <w:name w:val="heading 3"/>
    <w:basedOn w:val="Normal"/>
    <w:link w:val="Heading3Char"/>
    <w:uiPriority w:val="9"/>
    <w:qFormat/>
    <w:rsid w:val="008A6289"/>
    <w:pPr>
      <w:spacing w:before="100" w:beforeAutospacing="1" w:after="100" w:afterAutospacing="1" w:line="240" w:lineRule="auto"/>
      <w:outlineLvl w:val="2"/>
    </w:pPr>
    <w:rPr>
      <w:rFonts w:eastAsia="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styleId="CommentReference">
    <w:name w:val="annotation reference"/>
    <w:basedOn w:val="DefaultParagraphFont"/>
    <w:uiPriority w:val="99"/>
    <w:semiHidden/>
    <w:unhideWhenUsed/>
    <w:rsid w:val="0028321E"/>
    <w:rPr>
      <w:sz w:val="16"/>
      <w:szCs w:val="16"/>
    </w:rPr>
  </w:style>
  <w:style w:type="paragraph" w:styleId="CommentText">
    <w:name w:val="annotation text"/>
    <w:basedOn w:val="Normal"/>
    <w:link w:val="CommentTextChar"/>
    <w:uiPriority w:val="99"/>
    <w:unhideWhenUsed/>
    <w:rsid w:val="0028321E"/>
    <w:pPr>
      <w:spacing w:line="240" w:lineRule="auto"/>
    </w:pPr>
    <w:rPr>
      <w:sz w:val="20"/>
      <w:szCs w:val="32"/>
    </w:rPr>
  </w:style>
  <w:style w:type="character" w:customStyle="1" w:styleId="CommentTextChar">
    <w:name w:val="Comment Text Char"/>
    <w:basedOn w:val="DefaultParagraphFont"/>
    <w:link w:val="CommentText"/>
    <w:uiPriority w:val="99"/>
    <w:rsid w:val="0028321E"/>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28321E"/>
    <w:rPr>
      <w:b/>
      <w:bCs/>
    </w:rPr>
  </w:style>
  <w:style w:type="character" w:customStyle="1" w:styleId="CommentSubjectChar">
    <w:name w:val="Comment Subject Char"/>
    <w:basedOn w:val="CommentTextChar"/>
    <w:link w:val="CommentSubject"/>
    <w:uiPriority w:val="99"/>
    <w:semiHidden/>
    <w:rsid w:val="0028321E"/>
    <w:rPr>
      <w:rFonts w:ascii="Times New Roman" w:hAnsi="Times New Roman" w:cs="Khmer OS"/>
      <w:b/>
      <w:bCs/>
      <w:kern w:val="0"/>
      <w:sz w:val="20"/>
      <w:szCs w:val="32"/>
      <w14:ligatures w14:val="none"/>
    </w:rPr>
  </w:style>
  <w:style w:type="character" w:customStyle="1" w:styleId="Heading1Char">
    <w:name w:val="Heading 1 Char"/>
    <w:basedOn w:val="DefaultParagraphFont"/>
    <w:link w:val="Heading1"/>
    <w:uiPriority w:val="9"/>
    <w:rsid w:val="008A6289"/>
    <w:rPr>
      <w:rFonts w:ascii="Times New Roman" w:eastAsia="Times New Roman" w:hAnsi="Times New Roman" w:cs="Times New Roman"/>
      <w:b/>
      <w:bCs/>
      <w:kern w:val="36"/>
      <w:sz w:val="48"/>
      <w:szCs w:val="48"/>
      <w:lang w:val="en-AU" w:eastAsia="en-AU"/>
      <w14:ligatures w14:val="none"/>
    </w:rPr>
  </w:style>
  <w:style w:type="character" w:customStyle="1" w:styleId="Heading2Char">
    <w:name w:val="Heading 2 Char"/>
    <w:basedOn w:val="DefaultParagraphFont"/>
    <w:link w:val="Heading2"/>
    <w:uiPriority w:val="9"/>
    <w:rsid w:val="008A6289"/>
    <w:rPr>
      <w:rFonts w:ascii="Times New Roman" w:eastAsia="Times New Roman" w:hAnsi="Times New Roman" w:cs="Times New Roman"/>
      <w:b/>
      <w:bCs/>
      <w:kern w:val="0"/>
      <w:sz w:val="36"/>
      <w:szCs w:val="36"/>
      <w:lang w:val="en-AU" w:eastAsia="en-AU"/>
      <w14:ligatures w14:val="none"/>
    </w:rPr>
  </w:style>
  <w:style w:type="character" w:customStyle="1" w:styleId="Heading3Char">
    <w:name w:val="Heading 3 Char"/>
    <w:basedOn w:val="DefaultParagraphFont"/>
    <w:link w:val="Heading3"/>
    <w:uiPriority w:val="9"/>
    <w:rsid w:val="008A6289"/>
    <w:rPr>
      <w:rFonts w:ascii="Times New Roman" w:eastAsia="Times New Roman" w:hAnsi="Times New Roman" w:cs="Times New Roman"/>
      <w:b/>
      <w:bCs/>
      <w:kern w:val="0"/>
      <w:sz w:val="27"/>
      <w:szCs w:val="27"/>
      <w:lang w:val="en-AU" w:eastAsia="en-AU"/>
      <w14:ligatures w14:val="none"/>
    </w:rPr>
  </w:style>
  <w:style w:type="character" w:styleId="Strong">
    <w:name w:val="Strong"/>
    <w:basedOn w:val="DefaultParagraphFont"/>
    <w:uiPriority w:val="22"/>
    <w:qFormat/>
    <w:rsid w:val="008A6289"/>
    <w:rPr>
      <w:b/>
      <w:bCs/>
    </w:rPr>
  </w:style>
  <w:style w:type="paragraph" w:styleId="NormalWeb">
    <w:name w:val="Normal (Web)"/>
    <w:basedOn w:val="Normal"/>
    <w:uiPriority w:val="99"/>
    <w:semiHidden/>
    <w:unhideWhenUsed/>
    <w:rsid w:val="008A6289"/>
    <w:pPr>
      <w:spacing w:before="100" w:beforeAutospacing="1" w:after="100" w:afterAutospacing="1" w:line="240" w:lineRule="auto"/>
    </w:pPr>
    <w:rPr>
      <w:rFonts w:eastAsia="Times New Roman" w:cs="Times New Roman"/>
      <w:sz w:val="24"/>
      <w:szCs w:val="24"/>
      <w:lang w:val="en-AU" w:eastAsia="en-AU"/>
    </w:rPr>
  </w:style>
  <w:style w:type="paragraph" w:styleId="Revision">
    <w:name w:val="Revision"/>
    <w:hidden/>
    <w:uiPriority w:val="99"/>
    <w:semiHidden/>
    <w:rsid w:val="00D83508"/>
    <w:rPr>
      <w:rFonts w:ascii="Times New Roman" w:hAnsi="Times New Roman" w:cs="Khmer OS"/>
      <w:kern w:val="0"/>
      <w:sz w:val="22"/>
      <w:szCs w:val="20"/>
      <w14:ligatures w14:val="none"/>
    </w:rPr>
  </w:style>
  <w:style w:type="paragraph" w:styleId="BalloonText">
    <w:name w:val="Balloon Text"/>
    <w:basedOn w:val="Normal"/>
    <w:link w:val="BalloonTextChar"/>
    <w:uiPriority w:val="99"/>
    <w:semiHidden/>
    <w:unhideWhenUsed/>
    <w:rsid w:val="00902347"/>
    <w:pPr>
      <w:spacing w:after="0"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902347"/>
    <w:rPr>
      <w:rFonts w:ascii="Segoe UI" w:hAnsi="Segoe UI" w:cs="Segoe UI"/>
      <w:kern w:val="0"/>
      <w:sz w:val="18"/>
      <w:szCs w:val="2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946074">
      <w:bodyDiv w:val="1"/>
      <w:marLeft w:val="0"/>
      <w:marRight w:val="0"/>
      <w:marTop w:val="0"/>
      <w:marBottom w:val="0"/>
      <w:divBdr>
        <w:top w:val="none" w:sz="0" w:space="0" w:color="auto"/>
        <w:left w:val="none" w:sz="0" w:space="0" w:color="auto"/>
        <w:bottom w:val="none" w:sz="0" w:space="0" w:color="auto"/>
        <w:right w:val="none" w:sz="0" w:space="0" w:color="auto"/>
      </w:divBdr>
    </w:div>
    <w:div w:id="1121725290">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AppData\Local\Microsoft\Windows\INetCache\Content.Outlook\NB296XJ9\FM22%20CAPRED%20TOR%20Template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C67177-9258-4B6A-A465-6F82833589B9}">
  <ds:schemaRefs>
    <ds:schemaRef ds:uri="http://schemas.openxmlformats.org/officeDocument/2006/bibliography"/>
  </ds:schemaRefs>
</ds:datastoreItem>
</file>

<file path=customXml/itemProps2.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a9bc3ce5-04c1-48b3-b3d5-f5dcaacd52d7"/>
    <ds:schemaRef ds:uri="01cf0357-492e-4211-a3f3-d10f4f9ae5d8"/>
  </ds:schemaRefs>
</ds:datastoreItem>
</file>

<file path=customXml/itemProps3.xml><?xml version="1.0" encoding="utf-8"?>
<ds:datastoreItem xmlns:ds="http://schemas.openxmlformats.org/officeDocument/2006/customXml" ds:itemID="{9F750B1C-2BD4-4C68-A757-DF1725C4A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2DF3C6-7CFD-4ABA-AA0A-6F76284278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FM22 CAPRED TOR Template_</Template>
  <TotalTime>2</TotalTime>
  <Pages>3</Pages>
  <Words>1046</Words>
  <Characters>5965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2</cp:revision>
  <cp:lastPrinted>2023-02-14T17:08:00Z</cp:lastPrinted>
  <dcterms:created xsi:type="dcterms:W3CDTF">2025-07-10T03:24:00Z</dcterms:created>
  <dcterms:modified xsi:type="dcterms:W3CDTF">2025-07-10T03:24:00Z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fff6a7ff38d1bc70d97f2aea387f087dc3cf4cddf9441ecb58819756b6eee2b1</vt:lpwstr>
  </property>
  <property fmtid="{D5CDD505-2E9C-101B-9397-08002B2CF9AE}" pid="4" name="ContentTypeId">
    <vt:lpwstr>0x010100B6595CE5F57DB34592FAF6BD6641F4F8</vt:lpwstr>
  </property>
</Properties>
</file>