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B2ED4" w14:textId="1970FF43" w:rsidR="00444C31" w:rsidRPr="006A7402" w:rsidRDefault="001E3C0A" w:rsidP="00B7255E">
      <w:pPr>
        <w:pStyle w:val="Heading1"/>
      </w:pPr>
      <w:r w:rsidRPr="006A7402">
        <w:t>Terms of Reference</w:t>
      </w:r>
    </w:p>
    <w:p w14:paraId="40E1436C" w14:textId="10511EFF" w:rsidR="00444C31" w:rsidRPr="006A7402" w:rsidRDefault="00444C31" w:rsidP="00B7255E">
      <w:pPr>
        <w:rPr>
          <w:rFonts w:eastAsia="Calibri"/>
        </w:rPr>
      </w:pPr>
      <w:r w:rsidRPr="006A7402">
        <w:rPr>
          <w:rFonts w:eastAsia="Calibri"/>
          <w:b/>
          <w:bCs/>
        </w:rPr>
        <w:t xml:space="preserve">Position: </w:t>
      </w:r>
      <w:r w:rsidR="003638B4" w:rsidRPr="006A7402">
        <w:t xml:space="preserve">Macroeconomist – Data </w:t>
      </w:r>
      <w:r w:rsidR="0010757A" w:rsidRPr="006A7402">
        <w:t xml:space="preserve">Analyst </w:t>
      </w:r>
      <w:r w:rsidR="003638B4" w:rsidRPr="006A7402">
        <w:t>and Policy Advisor</w:t>
      </w:r>
    </w:p>
    <w:p w14:paraId="1CE4616D" w14:textId="26B8476C" w:rsidR="00444C31" w:rsidRPr="006A7402" w:rsidRDefault="00444C31" w:rsidP="00B7255E">
      <w:pPr>
        <w:rPr>
          <w:b/>
          <w:bCs/>
        </w:rPr>
      </w:pPr>
      <w:r w:rsidRPr="006A7402">
        <w:rPr>
          <w:b/>
          <w:bCs/>
        </w:rPr>
        <w:t xml:space="preserve">Reports to: </w:t>
      </w:r>
      <w:r w:rsidR="006728A7" w:rsidRPr="006A7402">
        <w:t>Senior Policy Advisor</w:t>
      </w:r>
    </w:p>
    <w:p w14:paraId="007A4840" w14:textId="53B22119" w:rsidR="00444C31" w:rsidRPr="006A7402" w:rsidRDefault="00444C31" w:rsidP="00B7255E">
      <w:r w:rsidRPr="006A7402">
        <w:rPr>
          <w:b/>
          <w:bCs/>
        </w:rPr>
        <w:t xml:space="preserve">Location: </w:t>
      </w:r>
      <w:r w:rsidRPr="006A7402">
        <w:t xml:space="preserve">Phnom Penh, </w:t>
      </w:r>
      <w:r w:rsidR="003638B4" w:rsidRPr="006A7402">
        <w:t>Cambodia</w:t>
      </w:r>
    </w:p>
    <w:p w14:paraId="73ACAE1F" w14:textId="77777777" w:rsidR="003638B4" w:rsidRPr="006A7402" w:rsidRDefault="003638B4" w:rsidP="00B7255E">
      <w:pPr>
        <w:rPr>
          <w:b/>
          <w:bCs/>
        </w:rPr>
      </w:pPr>
      <w:r w:rsidRPr="006A7402">
        <w:rPr>
          <w:b/>
          <w:bCs/>
        </w:rPr>
        <w:t xml:space="preserve">Duration: </w:t>
      </w:r>
      <w:r w:rsidRPr="006A7402">
        <w:t>6-12 months (with the possibility of extension)</w:t>
      </w:r>
    </w:p>
    <w:p w14:paraId="42A0C6A2" w14:textId="2C23663D" w:rsidR="003638B4" w:rsidRPr="006A7402" w:rsidRDefault="003638B4" w:rsidP="00B7255E">
      <w:r w:rsidRPr="006A7402">
        <w:rPr>
          <w:b/>
          <w:bCs/>
        </w:rPr>
        <w:t xml:space="preserve">Employment type: </w:t>
      </w:r>
      <w:r w:rsidRPr="006A7402">
        <w:t>Ongoing consultant (</w:t>
      </w:r>
      <w:r w:rsidR="00E77290" w:rsidRPr="006A7402">
        <w:t>full-time</w:t>
      </w:r>
      <w:r w:rsidRPr="006A7402">
        <w:t xml:space="preserve"> equivalent)</w:t>
      </w:r>
    </w:p>
    <w:p w14:paraId="1EF53FB5" w14:textId="5DE06F71" w:rsidR="003638B4" w:rsidRPr="006A7402" w:rsidRDefault="003638B4" w:rsidP="00B7255E">
      <w:r w:rsidRPr="006A7402">
        <w:rPr>
          <w:b/>
          <w:bCs/>
        </w:rPr>
        <w:t xml:space="preserve">Contractual arrangement: </w:t>
      </w:r>
      <w:r w:rsidR="00EF5CAD" w:rsidRPr="006A7402">
        <w:t>El</w:t>
      </w:r>
      <w:r w:rsidRPr="006A7402">
        <w:t xml:space="preserve">igible for Cambodian citizens </w:t>
      </w:r>
      <w:r w:rsidR="00725359">
        <w:t>or foreigners with the right to live and work in Cambodia.</w:t>
      </w:r>
    </w:p>
    <w:p w14:paraId="3ED23FEF" w14:textId="77777777" w:rsidR="003638B4" w:rsidRPr="006A7402" w:rsidRDefault="003638B4" w:rsidP="00A55B35">
      <w:pPr>
        <w:pStyle w:val="Heading2"/>
      </w:pPr>
      <w:r w:rsidRPr="006A7402">
        <w:t>Program Background</w:t>
      </w:r>
    </w:p>
    <w:p w14:paraId="22EB8F2A" w14:textId="24DAA677" w:rsidR="003638B4" w:rsidRPr="006A7402" w:rsidRDefault="003638B4" w:rsidP="5FF83450">
      <w:pPr>
        <w:jc w:val="both"/>
        <w:rPr>
          <w:rStyle w:val="eop"/>
        </w:rPr>
      </w:pPr>
      <w:r w:rsidRPr="006A7402">
        <w:rPr>
          <w:rStyle w:val="eop"/>
        </w:rPr>
        <w:t xml:space="preserve">Cambodia-Australia Partnership for Resilient Economic Development (CAPRED) or CAPRED Facility, is Australia’s flagship bilateral economic development program in Cambodia, focusing on economic recovery and resilience.  The Facility supports Cambodia in implementing a range of necessary economic interventions and reforms to maintain and support the country’s economic transition. These interventions and reforms are primarily aimed at encouraging more productive and inclusive public and private investment that promotes a resilient, inclusive and sustainable economy (RISE). </w:t>
      </w:r>
    </w:p>
    <w:p w14:paraId="3EEF3FB2" w14:textId="3C7CC70D" w:rsidR="00C04A59" w:rsidRPr="006A7402" w:rsidRDefault="003638B4" w:rsidP="5FF83450">
      <w:pPr>
        <w:pStyle w:val="Default"/>
        <w:spacing w:after="120"/>
        <w:jc w:val="both"/>
        <w:rPr>
          <w:rStyle w:val="eop"/>
          <w:rFonts w:ascii="Calibri" w:eastAsia="Arial" w:hAnsi="Calibri" w:cs="Calibri"/>
          <w:color w:val="auto"/>
          <w:sz w:val="22"/>
          <w:szCs w:val="22"/>
          <w:lang w:val="en-AU" w:eastAsia="en-US"/>
        </w:rPr>
      </w:pPr>
      <w:r w:rsidRPr="006A7402">
        <w:rPr>
          <w:rStyle w:val="eop"/>
          <w:rFonts w:ascii="Calibri" w:eastAsia="Arial" w:hAnsi="Calibri" w:cs="Calibri"/>
          <w:color w:val="auto"/>
          <w:sz w:val="22"/>
          <w:szCs w:val="22"/>
          <w:lang w:val="en-AU" w:eastAsia="en-US"/>
        </w:rPr>
        <w:t>CAPRED interventions fall under three technical components namely (</w:t>
      </w:r>
      <w:proofErr w:type="spellStart"/>
      <w:r w:rsidRPr="006A7402">
        <w:rPr>
          <w:rStyle w:val="eop"/>
          <w:rFonts w:ascii="Calibri" w:eastAsia="Arial" w:hAnsi="Calibri" w:cs="Calibri"/>
          <w:color w:val="auto"/>
          <w:sz w:val="22"/>
          <w:szCs w:val="22"/>
          <w:lang w:val="en-AU" w:eastAsia="en-US"/>
        </w:rPr>
        <w:t>i</w:t>
      </w:r>
      <w:proofErr w:type="spellEnd"/>
      <w:r w:rsidRPr="006A7402">
        <w:rPr>
          <w:rStyle w:val="eop"/>
          <w:rFonts w:ascii="Calibri" w:eastAsia="Arial" w:hAnsi="Calibri" w:cs="Calibri"/>
          <w:color w:val="auto"/>
          <w:sz w:val="22"/>
          <w:szCs w:val="22"/>
          <w:lang w:val="en-AU" w:eastAsia="en-US"/>
        </w:rPr>
        <w:t>) Agriculture and Agro-processing; Trade, (ii) Investment and Enterprise Development and (iii) Infrastructure Development; and three cross-cutting sectoral areas (1) Gender Equality, Disability and Social Inclusion (GEDSI); (2) Climate Resilient initiatives, and (3) the Policy Hub. GEDSI is at the heart of all that CAPRED does.</w:t>
      </w:r>
    </w:p>
    <w:p w14:paraId="76DE7E0D" w14:textId="051CB5C6" w:rsidR="003638B4" w:rsidRPr="006A7402" w:rsidRDefault="003638B4" w:rsidP="00A55B35">
      <w:pPr>
        <w:pStyle w:val="Heading2"/>
      </w:pPr>
      <w:r>
        <w:t>Position Background</w:t>
      </w:r>
    </w:p>
    <w:p w14:paraId="15F10205" w14:textId="68D5A71D" w:rsidR="002702C2" w:rsidRDefault="002702C2" w:rsidP="002702C2">
      <w:pPr>
        <w:jc w:val="both"/>
      </w:pPr>
      <w:r>
        <w:t>Data generation, management, analysis, and visualisation are central to CAPRED’s work</w:t>
      </w:r>
      <w:r w:rsidR="00BC15E1">
        <w:t>, including</w:t>
      </w:r>
      <w:r>
        <w:t xml:space="preserve"> </w:t>
      </w:r>
      <w:r w:rsidR="002B0882">
        <w:t xml:space="preserve">its </w:t>
      </w:r>
      <w:r>
        <w:t xml:space="preserve">cutting-edge research, impact monitoring, and </w:t>
      </w:r>
      <w:r w:rsidR="0044665D">
        <w:t>support to</w:t>
      </w:r>
      <w:r>
        <w:t xml:space="preserve"> government and private sector partners. CAPRED is currently supporting the Ministry of Economy and Finance (MEF) to strengthen the use of digital technologies and modern data systems to inform and improve economic policymaking. A key initiative in this effort is the design and implementation of a next-generation data platform. This platform will serve as a central hub for collecting, analysing, and disseminating macroeconomic and sectoral data in alignment with Cambodia’s broader digital transformation agenda.</w:t>
      </w:r>
    </w:p>
    <w:p w14:paraId="6EA47B56" w14:textId="5989576F" w:rsidR="001E1EF5" w:rsidRDefault="002702C2" w:rsidP="001E1EF5">
      <w:pPr>
        <w:jc w:val="both"/>
      </w:pPr>
      <w:r>
        <w:t xml:space="preserve">In parallel, CAPRED is closely monitoring global and domestic economic developments to support timely and evidence-based responses. This includes ongoing collaboration with </w:t>
      </w:r>
      <w:r w:rsidR="001E1EF5">
        <w:t xml:space="preserve">MEF and other </w:t>
      </w:r>
      <w:r>
        <w:t xml:space="preserve">government </w:t>
      </w:r>
      <w:r w:rsidR="004A13C8">
        <w:t xml:space="preserve">counterparts </w:t>
      </w:r>
      <w:r>
        <w:t>to assess and respond to shifts in US tariff policy</w:t>
      </w:r>
      <w:r w:rsidR="00D2318E">
        <w:t>,</w:t>
      </w:r>
      <w:r>
        <w:t xml:space="preserve"> </w:t>
      </w:r>
      <w:r w:rsidR="00D2318E">
        <w:t>including flow-on effects on economic uncertainty, global supply chains, and ultimately, the Cambodian economy.</w:t>
      </w:r>
      <w:r>
        <w:t xml:space="preserve"> </w:t>
      </w:r>
      <w:r w:rsidR="001E1EF5">
        <w:t>CAPRED is tracking these developments, analysing their economic implications, and identifying policy responses.</w:t>
      </w:r>
    </w:p>
    <w:p w14:paraId="61C22406" w14:textId="39AE592E" w:rsidR="00A55B35" w:rsidRPr="006A7402" w:rsidRDefault="003638B4" w:rsidP="00E309B2">
      <w:pPr>
        <w:pStyle w:val="Heading2"/>
        <w:rPr>
          <w:rStyle w:val="Heading2Char"/>
          <w:b/>
          <w:bCs/>
          <w:snapToGrid w:val="0"/>
        </w:rPr>
      </w:pPr>
      <w:r w:rsidRPr="006A7402">
        <w:rPr>
          <w:rStyle w:val="Heading2Char"/>
          <w:b/>
          <w:bCs/>
          <w:snapToGrid w:val="0"/>
        </w:rPr>
        <w:t xml:space="preserve">Position Summary </w:t>
      </w:r>
    </w:p>
    <w:p w14:paraId="5F8DD527" w14:textId="057F7DAB" w:rsidR="00B7255E" w:rsidRPr="006A7402" w:rsidRDefault="003638B4" w:rsidP="00B7255E">
      <w:r w:rsidRPr="006A7402">
        <w:t xml:space="preserve">The Macroeconomist will support </w:t>
      </w:r>
      <w:r w:rsidR="00B7255E" w:rsidRPr="006A7402">
        <w:t>two</w:t>
      </w:r>
      <w:r w:rsidRPr="006A7402">
        <w:t xml:space="preserve"> </w:t>
      </w:r>
      <w:r w:rsidR="0064111A">
        <w:t xml:space="preserve">main </w:t>
      </w:r>
      <w:r w:rsidRPr="006A7402">
        <w:t>streams of work</w:t>
      </w:r>
      <w:r w:rsidR="00E309B2" w:rsidRPr="006A7402">
        <w:t>:</w:t>
      </w:r>
    </w:p>
    <w:p w14:paraId="2F03124A" w14:textId="78EA207E" w:rsidR="007F0EE8" w:rsidRDefault="00BC7E98" w:rsidP="5B6E0341">
      <w:pPr>
        <w:jc w:val="both"/>
      </w:pPr>
      <w:r>
        <w:t xml:space="preserve">1. </w:t>
      </w:r>
      <w:r w:rsidR="007F0EE8" w:rsidRPr="007F0EE8">
        <w:t xml:space="preserve">Provide technical and analytical </w:t>
      </w:r>
      <w:r w:rsidR="007F0EE8">
        <w:t>support</w:t>
      </w:r>
      <w:r w:rsidR="007F0EE8" w:rsidRPr="007F0EE8">
        <w:t xml:space="preserve"> to CAPRED and its partners to enhance and leverage modern data platform</w:t>
      </w:r>
      <w:r w:rsidR="00194618">
        <w:t>s</w:t>
      </w:r>
      <w:r w:rsidR="007F0EE8" w:rsidRPr="007F0EE8">
        <w:t xml:space="preserve">—through advanced big data acquisition and integration, machine learning for forecasting and risk analysis, intelligent workflow and system design, and dynamic data </w:t>
      </w:r>
      <w:r w:rsidR="00764151">
        <w:t>visualisation</w:t>
      </w:r>
      <w:r w:rsidR="007F0EE8" w:rsidRPr="007F0EE8">
        <w:t xml:space="preserve"> and communication tools.</w:t>
      </w:r>
    </w:p>
    <w:p w14:paraId="7FAFD9C8" w14:textId="537AF5CA" w:rsidR="00FD18D2" w:rsidRPr="006A7402" w:rsidRDefault="00B7255E" w:rsidP="5B6E0341">
      <w:pPr>
        <w:jc w:val="both"/>
      </w:pPr>
      <w:r w:rsidRPr="006A7402">
        <w:t xml:space="preserve">2. Act as a </w:t>
      </w:r>
      <w:r w:rsidR="00806D69" w:rsidRPr="006A7402">
        <w:t>key</w:t>
      </w:r>
      <w:r w:rsidRPr="006A7402">
        <w:t xml:space="preserve"> member of CAPRED’s economic monitoring and policy advisory team. The role will focus on tracking global economic developments</w:t>
      </w:r>
      <w:r w:rsidR="580BE3BB">
        <w:t>,</w:t>
      </w:r>
      <w:r w:rsidR="2CBD42E2">
        <w:t xml:space="preserve"> </w:t>
      </w:r>
      <w:r w:rsidRPr="006A7402">
        <w:t xml:space="preserve">particularly the implications of </w:t>
      </w:r>
      <w:r w:rsidR="00685FD5" w:rsidRPr="006A7402">
        <w:t>US</w:t>
      </w:r>
      <w:r w:rsidRPr="006A7402">
        <w:t xml:space="preserve"> tariff policy</w:t>
      </w:r>
      <w:r w:rsidR="144B1510">
        <w:t>,</w:t>
      </w:r>
      <w:r w:rsidRPr="006A7402">
        <w:t xml:space="preserve"> and associated </w:t>
      </w:r>
      <w:r w:rsidRPr="006A7402">
        <w:lastRenderedPageBreak/>
        <w:t>uncertainty</w:t>
      </w:r>
      <w:r w:rsidR="008C3828">
        <w:t>,</w:t>
      </w:r>
      <w:r w:rsidR="1E2F1904">
        <w:t xml:space="preserve"> </w:t>
      </w:r>
      <w:r w:rsidRPr="006A7402">
        <w:t xml:space="preserve">and identifying their impact on Cambodia. The </w:t>
      </w:r>
      <w:r w:rsidR="00166C36">
        <w:t>macro</w:t>
      </w:r>
      <w:r w:rsidRPr="006A7402">
        <w:t xml:space="preserve">economist will provide analysis and policy recommendations to support the </w:t>
      </w:r>
      <w:r w:rsidR="002341EB">
        <w:t>g</w:t>
      </w:r>
      <w:r w:rsidRPr="006A7402">
        <w:t>overnment.</w:t>
      </w:r>
    </w:p>
    <w:p w14:paraId="1FBA53F3" w14:textId="77777777" w:rsidR="00847A11" w:rsidRPr="003B1C9B" w:rsidRDefault="00847A11" w:rsidP="00847A11">
      <w:pPr>
        <w:rPr>
          <w:rFonts w:eastAsia="Calibri"/>
          <w:b/>
          <w:color w:val="002060"/>
          <w:sz w:val="24"/>
          <w:szCs w:val="24"/>
          <w:lang w:eastAsia="en-AU"/>
        </w:rPr>
      </w:pPr>
      <w:r w:rsidRPr="003B1C9B">
        <w:rPr>
          <w:rFonts w:eastAsia="Calibri"/>
          <w:b/>
          <w:color w:val="002060"/>
          <w:sz w:val="24"/>
          <w:szCs w:val="24"/>
          <w:lang w:eastAsia="en-AU"/>
        </w:rPr>
        <w:t>Roles and responsibilities</w:t>
      </w:r>
    </w:p>
    <w:p w14:paraId="2B36AF49" w14:textId="1E1DD871" w:rsidR="003179C4" w:rsidRPr="006A7402" w:rsidRDefault="00640C4A" w:rsidP="237FE844">
      <w:pPr>
        <w:jc w:val="both"/>
        <w:rPr>
          <w:rFonts w:eastAsia="Calibri"/>
          <w:b/>
          <w:bCs/>
          <w:color w:val="002060"/>
          <w:lang w:eastAsia="en-AU"/>
        </w:rPr>
      </w:pPr>
      <w:r>
        <w:t>Data science</w:t>
      </w:r>
      <w:r w:rsidR="003179C4">
        <w:t xml:space="preserve"> task</w:t>
      </w:r>
      <w:r w:rsidR="00C8201D">
        <w:t>:</w:t>
      </w:r>
    </w:p>
    <w:p w14:paraId="5688EB26" w14:textId="0F168AC8" w:rsidR="00063DA0" w:rsidRDefault="004135B9" w:rsidP="17D2EC9D">
      <w:pPr>
        <w:pStyle w:val="ListParagraph"/>
        <w:numPr>
          <w:ilvl w:val="0"/>
          <w:numId w:val="2"/>
        </w:numPr>
      </w:pPr>
      <w:r w:rsidRPr="004135B9">
        <w:t xml:space="preserve">Leverage big and </w:t>
      </w:r>
      <w:r w:rsidR="00723664">
        <w:t>complex</w:t>
      </w:r>
      <w:r w:rsidRPr="004135B9">
        <w:t xml:space="preserve"> datasets—from customs </w:t>
      </w:r>
      <w:r w:rsidR="00C35655">
        <w:t xml:space="preserve">and trade </w:t>
      </w:r>
      <w:r w:rsidRPr="004135B9">
        <w:t>databases to real-time web-scraped sources and high-frequency economic indicators. Build systems to ingest, clean, and integrate data from a variety of structured and unstructured sources at scale.</w:t>
      </w:r>
    </w:p>
    <w:p w14:paraId="521CDE17" w14:textId="27690794" w:rsidR="002437B3" w:rsidRDefault="005D59A2">
      <w:pPr>
        <w:pStyle w:val="ListParagraph"/>
        <w:numPr>
          <w:ilvl w:val="0"/>
          <w:numId w:val="2"/>
        </w:numPr>
      </w:pPr>
      <w:r w:rsidRPr="005D59A2">
        <w:t xml:space="preserve">Apply machine learning </w:t>
      </w:r>
      <w:r w:rsidR="1698CE8E">
        <w:t>model</w:t>
      </w:r>
      <w:r w:rsidR="005B2140">
        <w:t>s</w:t>
      </w:r>
      <w:r>
        <w:t xml:space="preserve"> </w:t>
      </w:r>
      <w:r w:rsidRPr="005D59A2">
        <w:t xml:space="preserve">for </w:t>
      </w:r>
      <w:r>
        <w:t>forecasting</w:t>
      </w:r>
      <w:r w:rsidR="005B2140">
        <w:t>/</w:t>
      </w:r>
      <w:r w:rsidR="471745E4">
        <w:t>nowcasting</w:t>
      </w:r>
      <w:r w:rsidRPr="005D59A2">
        <w:t xml:space="preserve">, risk </w:t>
      </w:r>
      <w:r w:rsidR="0727D200">
        <w:t>analysis</w:t>
      </w:r>
      <w:r w:rsidRPr="005D59A2">
        <w:t xml:space="preserve">, and economic signal extraction. </w:t>
      </w:r>
    </w:p>
    <w:p w14:paraId="27B9A8C8" w14:textId="092C7BBC" w:rsidR="7CC36455" w:rsidRDefault="7CC36455">
      <w:pPr>
        <w:pStyle w:val="ListParagraph"/>
        <w:numPr>
          <w:ilvl w:val="0"/>
          <w:numId w:val="2"/>
        </w:numPr>
      </w:pPr>
      <w:r>
        <w:t>Develop and improve workflows, tools, and systems for efficient data access, automation, and quality control.</w:t>
      </w:r>
    </w:p>
    <w:p w14:paraId="2D092173" w14:textId="239B301E" w:rsidR="7CC36455" w:rsidRDefault="7CC36455" w:rsidP="17D2EC9D">
      <w:pPr>
        <w:pStyle w:val="ListParagraph"/>
        <w:numPr>
          <w:ilvl w:val="0"/>
          <w:numId w:val="2"/>
        </w:numPr>
      </w:pPr>
      <w:r>
        <w:t>Build and maintain dashboards and visual tools to present data insights clearly and effectively.</w:t>
      </w:r>
    </w:p>
    <w:p w14:paraId="6B053BDC" w14:textId="4F0A2909" w:rsidR="7CC36455" w:rsidRDefault="00697091" w:rsidP="17D2EC9D">
      <w:pPr>
        <w:pStyle w:val="ListParagraph"/>
        <w:numPr>
          <w:ilvl w:val="0"/>
          <w:numId w:val="2"/>
        </w:numPr>
      </w:pPr>
      <w:r w:rsidRPr="00697091">
        <w:t>Share techniques and tools with team members to foster innovation, experimentation, and internal capability growth.</w:t>
      </w:r>
    </w:p>
    <w:p w14:paraId="42533726" w14:textId="5D956AF8" w:rsidR="003179C4" w:rsidRPr="006A7402" w:rsidRDefault="003179C4" w:rsidP="237FE844">
      <w:pPr>
        <w:jc w:val="both"/>
        <w:rPr>
          <w:lang w:eastAsia="en-AU"/>
        </w:rPr>
      </w:pPr>
      <w:r w:rsidRPr="006A7402">
        <w:t>Macroeconomic monitoring and policy advisory task:</w:t>
      </w:r>
    </w:p>
    <w:p w14:paraId="05FA0585" w14:textId="3547A872" w:rsidR="003179C4" w:rsidRPr="006A7402" w:rsidRDefault="003179C4" w:rsidP="237FE844">
      <w:pPr>
        <w:pStyle w:val="ListParagraph"/>
        <w:numPr>
          <w:ilvl w:val="0"/>
          <w:numId w:val="5"/>
        </w:numPr>
        <w:jc w:val="both"/>
        <w:rPr>
          <w:lang w:eastAsia="en-AU"/>
        </w:rPr>
      </w:pPr>
      <w:r w:rsidRPr="006A7402">
        <w:rPr>
          <w:lang w:eastAsia="en-AU"/>
        </w:rPr>
        <w:t xml:space="preserve">Monitor macroeconomic developments related to </w:t>
      </w:r>
      <w:r w:rsidR="00685FD5" w:rsidRPr="006A7402">
        <w:rPr>
          <w:lang w:eastAsia="en-AU"/>
        </w:rPr>
        <w:t>US</w:t>
      </w:r>
      <w:r w:rsidRPr="006A7402">
        <w:rPr>
          <w:lang w:eastAsia="en-AU"/>
        </w:rPr>
        <w:t xml:space="preserve"> trade policy and global uncertainty</w:t>
      </w:r>
      <w:r w:rsidR="00211304">
        <w:rPr>
          <w:lang w:eastAsia="en-AU"/>
        </w:rPr>
        <w:t>, for example</w:t>
      </w:r>
      <w:r w:rsidR="003A0243" w:rsidRPr="006A7402">
        <w:rPr>
          <w:lang w:eastAsia="en-AU"/>
        </w:rPr>
        <w:t>:</w:t>
      </w:r>
    </w:p>
    <w:p w14:paraId="637B9A56" w14:textId="630B2B47" w:rsidR="003179C4" w:rsidRPr="006A7402" w:rsidRDefault="00685FD5" w:rsidP="237FE844">
      <w:pPr>
        <w:pStyle w:val="ListParagraph"/>
        <w:numPr>
          <w:ilvl w:val="1"/>
          <w:numId w:val="5"/>
        </w:numPr>
        <w:jc w:val="both"/>
        <w:rPr>
          <w:lang w:eastAsia="en-AU"/>
        </w:rPr>
      </w:pPr>
      <w:r w:rsidRPr="006A7402">
        <w:rPr>
          <w:lang w:eastAsia="en-AU"/>
        </w:rPr>
        <w:t>F</w:t>
      </w:r>
      <w:r w:rsidR="003179C4" w:rsidRPr="006A7402">
        <w:rPr>
          <w:lang w:eastAsia="en-AU"/>
        </w:rPr>
        <w:t>iscal risks and public finance impacts</w:t>
      </w:r>
      <w:r w:rsidR="003A0243" w:rsidRPr="006A7402">
        <w:rPr>
          <w:lang w:eastAsia="en-AU"/>
        </w:rPr>
        <w:t xml:space="preserve"> - a</w:t>
      </w:r>
      <w:r w:rsidR="003179C4" w:rsidRPr="006A7402">
        <w:rPr>
          <w:lang w:eastAsia="en-AU"/>
        </w:rPr>
        <w:t>ssess how global shocks may affect domestic revenue, expenditure pressures, and fiscal space.</w:t>
      </w:r>
    </w:p>
    <w:p w14:paraId="0A150518" w14:textId="441B4D08" w:rsidR="003A0243" w:rsidRPr="006A7402" w:rsidRDefault="00685FD5" w:rsidP="237FE844">
      <w:pPr>
        <w:pStyle w:val="ListParagraph"/>
        <w:numPr>
          <w:ilvl w:val="1"/>
          <w:numId w:val="5"/>
        </w:numPr>
        <w:jc w:val="both"/>
        <w:rPr>
          <w:lang w:eastAsia="en-AU"/>
        </w:rPr>
      </w:pPr>
      <w:r w:rsidRPr="006A7402">
        <w:rPr>
          <w:lang w:eastAsia="en-AU"/>
        </w:rPr>
        <w:t>F</w:t>
      </w:r>
      <w:r w:rsidR="003A0243" w:rsidRPr="006A7402">
        <w:rPr>
          <w:lang w:eastAsia="en-AU"/>
        </w:rPr>
        <w:t>inancial sector risk diagnostics - track data on credit growth, financial sector liquidity, interest rates, and exchange rate pressures.</w:t>
      </w:r>
    </w:p>
    <w:p w14:paraId="25B75A10" w14:textId="41A81CF2" w:rsidR="003179C4" w:rsidRPr="006A7402" w:rsidRDefault="00952DFC" w:rsidP="237FE844">
      <w:pPr>
        <w:pStyle w:val="ListParagraph"/>
        <w:numPr>
          <w:ilvl w:val="0"/>
          <w:numId w:val="5"/>
        </w:numPr>
        <w:jc w:val="both"/>
        <w:rPr>
          <w:lang w:eastAsia="en-AU"/>
        </w:rPr>
      </w:pPr>
      <w:r>
        <w:rPr>
          <w:lang w:eastAsia="en-AU"/>
        </w:rPr>
        <w:t xml:space="preserve">Collaborate with </w:t>
      </w:r>
      <w:r w:rsidR="003179C4" w:rsidRPr="006A7402">
        <w:rPr>
          <w:lang w:eastAsia="en-AU"/>
        </w:rPr>
        <w:t xml:space="preserve">relevant government bodies </w:t>
      </w:r>
      <w:r w:rsidR="009C3E42">
        <w:rPr>
          <w:lang w:eastAsia="en-AU"/>
        </w:rPr>
        <w:t>as part of this monitoring</w:t>
      </w:r>
      <w:r w:rsidR="003179C4" w:rsidRPr="006A7402">
        <w:rPr>
          <w:lang w:eastAsia="en-AU"/>
        </w:rPr>
        <w:t>.</w:t>
      </w:r>
    </w:p>
    <w:p w14:paraId="520735A2" w14:textId="55115996" w:rsidR="003179C4" w:rsidRPr="006A7402" w:rsidRDefault="003179C4" w:rsidP="237FE844">
      <w:pPr>
        <w:pStyle w:val="ListParagraph"/>
        <w:numPr>
          <w:ilvl w:val="0"/>
          <w:numId w:val="5"/>
        </w:numPr>
        <w:jc w:val="both"/>
        <w:rPr>
          <w:lang w:eastAsia="en-AU"/>
        </w:rPr>
      </w:pPr>
      <w:r w:rsidRPr="006A7402">
        <w:rPr>
          <w:lang w:eastAsia="en-AU"/>
        </w:rPr>
        <w:t>Support the development of policy options</w:t>
      </w:r>
      <w:r w:rsidR="002A3E83">
        <w:rPr>
          <w:lang w:eastAsia="en-AU"/>
        </w:rPr>
        <w:t xml:space="preserve"> to </w:t>
      </w:r>
      <w:r w:rsidR="003C628A">
        <w:rPr>
          <w:lang w:eastAsia="en-AU"/>
        </w:rPr>
        <w:t>respond</w:t>
      </w:r>
      <w:r w:rsidR="002A3E83">
        <w:rPr>
          <w:lang w:eastAsia="en-AU"/>
        </w:rPr>
        <w:t xml:space="preserve"> to </w:t>
      </w:r>
      <w:r w:rsidR="0061354C">
        <w:rPr>
          <w:lang w:eastAsia="en-AU"/>
        </w:rPr>
        <w:t>any external economic shock</w:t>
      </w:r>
      <w:r w:rsidR="009000DF" w:rsidRPr="006A7402">
        <w:rPr>
          <w:lang w:eastAsia="en-AU"/>
        </w:rPr>
        <w:t>.</w:t>
      </w:r>
    </w:p>
    <w:p w14:paraId="1510D8D6" w14:textId="28B14AE6" w:rsidR="008B3DD4" w:rsidRPr="006A7402" w:rsidRDefault="008B3DD4" w:rsidP="237FE844">
      <w:pPr>
        <w:pStyle w:val="ListParagraph"/>
        <w:numPr>
          <w:ilvl w:val="0"/>
          <w:numId w:val="5"/>
        </w:numPr>
        <w:jc w:val="both"/>
      </w:pPr>
      <w:r w:rsidRPr="006A7402">
        <w:t xml:space="preserve">Contribute to policy briefs, presentations, and evidence products to support </w:t>
      </w:r>
      <w:r w:rsidR="00964B7D">
        <w:t xml:space="preserve">the </w:t>
      </w:r>
      <w:r w:rsidR="006578E9">
        <w:t>Royal G</w:t>
      </w:r>
      <w:r w:rsidR="00964B7D">
        <w:t>overnment</w:t>
      </w:r>
      <w:r w:rsidR="00964B7D" w:rsidRPr="006A7402">
        <w:t xml:space="preserve"> </w:t>
      </w:r>
      <w:r w:rsidR="006578E9">
        <w:t xml:space="preserve">of Cambodia </w:t>
      </w:r>
      <w:r w:rsidRPr="006A7402">
        <w:t>in preparing responsive macroeconomic strategies.</w:t>
      </w:r>
    </w:p>
    <w:p w14:paraId="030AB5A8" w14:textId="35BDD36C" w:rsidR="00404020" w:rsidRPr="00404020" w:rsidRDefault="00404020" w:rsidP="237FE844">
      <w:pPr>
        <w:pStyle w:val="ListParagraph"/>
        <w:numPr>
          <w:ilvl w:val="0"/>
          <w:numId w:val="5"/>
        </w:numPr>
        <w:jc w:val="both"/>
      </w:pPr>
      <w:r w:rsidRPr="00404020">
        <w:t>Support capacity-building efforts on applied macroeconomic monitoring and policy analysis.</w:t>
      </w:r>
    </w:p>
    <w:p w14:paraId="24733CB5" w14:textId="1E59D262" w:rsidR="005677C3" w:rsidRPr="006A7402" w:rsidRDefault="00583348" w:rsidP="749F3E4A">
      <w:pPr>
        <w:pStyle w:val="ListParagraph"/>
        <w:keepNext/>
        <w:keepLines/>
        <w:numPr>
          <w:ilvl w:val="0"/>
          <w:numId w:val="5"/>
        </w:numPr>
        <w:jc w:val="both"/>
        <w:textAlignment w:val="center"/>
        <w:textboxTightWrap w:val="firstAndLastLine"/>
      </w:pPr>
      <w:r>
        <w:t>Help d</w:t>
      </w:r>
      <w:r w:rsidR="00DB7843">
        <w:t xml:space="preserve">esign and maintain </w:t>
      </w:r>
      <w:r w:rsidR="00217DD9" w:rsidRPr="00217DD9">
        <w:t xml:space="preserve">a database and interactive dashboard to support real-time </w:t>
      </w:r>
      <w:r w:rsidR="000A3447">
        <w:t xml:space="preserve">monitoring and </w:t>
      </w:r>
      <w:r w:rsidR="00217DD9" w:rsidRPr="00217DD9">
        <w:t>policy formulation.</w:t>
      </w:r>
    </w:p>
    <w:p w14:paraId="2399F96A" w14:textId="51B7297D" w:rsidR="00341926" w:rsidRPr="003B1C9B" w:rsidRDefault="00341926" w:rsidP="00341926">
      <w:pPr>
        <w:keepNext/>
        <w:keepLines/>
        <w:textAlignment w:val="center"/>
        <w:textboxTightWrap w:val="firstAndLastLine"/>
        <w:rPr>
          <w:rFonts w:eastAsia="Calibri"/>
          <w:b/>
          <w:color w:val="002060"/>
          <w:sz w:val="24"/>
          <w:szCs w:val="24"/>
          <w:lang w:eastAsia="en-AU"/>
        </w:rPr>
      </w:pPr>
      <w:r w:rsidRPr="003B1C9B">
        <w:rPr>
          <w:rFonts w:eastAsia="Calibri"/>
          <w:b/>
          <w:color w:val="002060"/>
          <w:sz w:val="24"/>
          <w:szCs w:val="24"/>
          <w:lang w:eastAsia="en-AU"/>
        </w:rPr>
        <w:t xml:space="preserve">Selection criteria </w:t>
      </w:r>
    </w:p>
    <w:p w14:paraId="32F3B56D" w14:textId="5144A4C0" w:rsidR="00CC7738" w:rsidRPr="006A7402" w:rsidRDefault="00CC7738" w:rsidP="00B7255E">
      <w:pPr>
        <w:rPr>
          <w:lang w:eastAsia="en-AU"/>
        </w:rPr>
      </w:pPr>
      <w:r w:rsidRPr="006A7402">
        <w:rPr>
          <w:lang w:eastAsia="en-AU"/>
        </w:rPr>
        <w:t>Essential:</w:t>
      </w:r>
    </w:p>
    <w:p w14:paraId="4A83D8C2" w14:textId="77777777" w:rsidR="00CC7738" w:rsidRPr="006A7402" w:rsidRDefault="00CC7738" w:rsidP="00806D69">
      <w:pPr>
        <w:pStyle w:val="ListParagraph"/>
        <w:numPr>
          <w:ilvl w:val="0"/>
          <w:numId w:val="3"/>
        </w:numPr>
        <w:rPr>
          <w:lang w:eastAsia="en-AU"/>
        </w:rPr>
      </w:pPr>
      <w:r w:rsidRPr="006A7402">
        <w:rPr>
          <w:lang w:eastAsia="en-AU"/>
        </w:rPr>
        <w:t>Master’s degree in economics, statistics, data science, or a related field.</w:t>
      </w:r>
    </w:p>
    <w:p w14:paraId="3F1F733A" w14:textId="1DF60A84" w:rsidR="00CC7738" w:rsidRPr="006A7402" w:rsidRDefault="00CC7738" w:rsidP="00806D69">
      <w:pPr>
        <w:pStyle w:val="ListParagraph"/>
        <w:numPr>
          <w:ilvl w:val="0"/>
          <w:numId w:val="3"/>
        </w:numPr>
        <w:rPr>
          <w:lang w:eastAsia="en-AU"/>
        </w:rPr>
      </w:pPr>
      <w:r w:rsidRPr="006A7402">
        <w:rPr>
          <w:lang w:eastAsia="en-AU"/>
        </w:rPr>
        <w:t xml:space="preserve">Minimum of </w:t>
      </w:r>
      <w:r w:rsidR="00B36F1D" w:rsidRPr="006A7402">
        <w:rPr>
          <w:lang w:eastAsia="en-AU"/>
        </w:rPr>
        <w:t>5</w:t>
      </w:r>
      <w:r w:rsidRPr="006A7402">
        <w:rPr>
          <w:lang w:eastAsia="en-AU"/>
        </w:rPr>
        <w:t xml:space="preserve"> years of relevant work experience in </w:t>
      </w:r>
      <w:r w:rsidR="003576D4" w:rsidRPr="006A7402">
        <w:rPr>
          <w:lang w:eastAsia="en-AU"/>
        </w:rPr>
        <w:t>macro</w:t>
      </w:r>
      <w:r w:rsidRPr="006A7402">
        <w:rPr>
          <w:lang w:eastAsia="en-AU"/>
        </w:rPr>
        <w:t xml:space="preserve">economic </w:t>
      </w:r>
      <w:r w:rsidR="004333C2" w:rsidRPr="006A7402">
        <w:rPr>
          <w:lang w:eastAsia="en-AU"/>
        </w:rPr>
        <w:t xml:space="preserve">monitoring and </w:t>
      </w:r>
      <w:r w:rsidRPr="006A7402">
        <w:rPr>
          <w:lang w:eastAsia="en-AU"/>
        </w:rPr>
        <w:t xml:space="preserve">data analysis, statistics, or </w:t>
      </w:r>
      <w:r w:rsidR="003576D4" w:rsidRPr="006A7402">
        <w:rPr>
          <w:lang w:eastAsia="en-AU"/>
        </w:rPr>
        <w:t>other relevant</w:t>
      </w:r>
      <w:r w:rsidRPr="006A7402">
        <w:rPr>
          <w:lang w:eastAsia="en-AU"/>
        </w:rPr>
        <w:t xml:space="preserve"> </w:t>
      </w:r>
      <w:r w:rsidR="003576D4" w:rsidRPr="006A7402">
        <w:rPr>
          <w:lang w:eastAsia="en-AU"/>
        </w:rPr>
        <w:t>work</w:t>
      </w:r>
      <w:r w:rsidRPr="006A7402">
        <w:rPr>
          <w:lang w:eastAsia="en-AU"/>
        </w:rPr>
        <w:t>.</w:t>
      </w:r>
    </w:p>
    <w:p w14:paraId="34944F5D" w14:textId="6C5BF345" w:rsidR="00CC7738" w:rsidRPr="006A7402" w:rsidRDefault="0013490A" w:rsidP="00806D69">
      <w:pPr>
        <w:pStyle w:val="ListParagraph"/>
        <w:numPr>
          <w:ilvl w:val="0"/>
          <w:numId w:val="3"/>
        </w:numPr>
        <w:rPr>
          <w:lang w:eastAsia="en-AU"/>
        </w:rPr>
      </w:pPr>
      <w:r w:rsidRPr="006A7402">
        <w:rPr>
          <w:lang w:eastAsia="en-AU"/>
        </w:rPr>
        <w:t>High p</w:t>
      </w:r>
      <w:r w:rsidR="00CC7738" w:rsidRPr="006A7402">
        <w:rPr>
          <w:lang w:eastAsia="en-AU"/>
        </w:rPr>
        <w:t xml:space="preserve">roficiency in Microsoft Excel and </w:t>
      </w:r>
      <w:r w:rsidR="001A181A" w:rsidRPr="006A7402">
        <w:rPr>
          <w:lang w:eastAsia="en-AU"/>
        </w:rPr>
        <w:t xml:space="preserve">competency with </w:t>
      </w:r>
      <w:r w:rsidRPr="006A7402">
        <w:rPr>
          <w:lang w:eastAsia="en-AU"/>
        </w:rPr>
        <w:t xml:space="preserve">data analysis software </w:t>
      </w:r>
      <w:r w:rsidR="00E40D81" w:rsidRPr="006A7402">
        <w:rPr>
          <w:lang w:eastAsia="en-AU"/>
        </w:rPr>
        <w:t xml:space="preserve">(such as </w:t>
      </w:r>
      <w:r w:rsidRPr="006A7402">
        <w:rPr>
          <w:lang w:eastAsia="en-AU"/>
        </w:rPr>
        <w:t xml:space="preserve">R, Python, or </w:t>
      </w:r>
      <w:r w:rsidR="00CC7738" w:rsidRPr="006A7402">
        <w:rPr>
          <w:lang w:eastAsia="en-AU"/>
        </w:rPr>
        <w:t>Stata</w:t>
      </w:r>
      <w:r w:rsidR="00E40D81" w:rsidRPr="006A7402">
        <w:rPr>
          <w:lang w:eastAsia="en-AU"/>
        </w:rPr>
        <w:t>)</w:t>
      </w:r>
      <w:r w:rsidR="00CC7738" w:rsidRPr="006A7402">
        <w:rPr>
          <w:lang w:eastAsia="en-AU"/>
        </w:rPr>
        <w:t xml:space="preserve"> for data cleaning, processing, and analysis.</w:t>
      </w:r>
    </w:p>
    <w:p w14:paraId="233ED189" w14:textId="5B0B3DEB" w:rsidR="00CC7738" w:rsidRPr="006A7402" w:rsidRDefault="00CC7738" w:rsidP="00806D69">
      <w:pPr>
        <w:pStyle w:val="ListParagraph"/>
        <w:numPr>
          <w:ilvl w:val="0"/>
          <w:numId w:val="3"/>
        </w:numPr>
        <w:rPr>
          <w:lang w:eastAsia="en-AU"/>
        </w:rPr>
      </w:pPr>
      <w:r w:rsidRPr="006A7402">
        <w:rPr>
          <w:lang w:eastAsia="en-AU"/>
        </w:rPr>
        <w:t xml:space="preserve">Ability to produce clear data summaries, </w:t>
      </w:r>
      <w:r w:rsidR="006A7402">
        <w:rPr>
          <w:lang w:eastAsia="en-AU"/>
        </w:rPr>
        <w:t>visualisations</w:t>
      </w:r>
      <w:r w:rsidRPr="006A7402">
        <w:rPr>
          <w:lang w:eastAsia="en-AU"/>
        </w:rPr>
        <w:t xml:space="preserve">, and analytical briefs for internal or </w:t>
      </w:r>
      <w:r w:rsidR="00951823" w:rsidRPr="006A7402">
        <w:rPr>
          <w:lang w:eastAsia="en-AU"/>
        </w:rPr>
        <w:t>government</w:t>
      </w:r>
      <w:r w:rsidRPr="006A7402">
        <w:rPr>
          <w:lang w:eastAsia="en-AU"/>
        </w:rPr>
        <w:t xml:space="preserve"> use.</w:t>
      </w:r>
    </w:p>
    <w:p w14:paraId="3BF93642" w14:textId="77777777" w:rsidR="00CC7738" w:rsidRPr="006A7402" w:rsidRDefault="00CC7738" w:rsidP="00806D69">
      <w:pPr>
        <w:pStyle w:val="ListParagraph"/>
        <w:numPr>
          <w:ilvl w:val="0"/>
          <w:numId w:val="3"/>
        </w:numPr>
        <w:rPr>
          <w:lang w:eastAsia="en-AU"/>
        </w:rPr>
      </w:pPr>
      <w:r w:rsidRPr="006A7402">
        <w:rPr>
          <w:lang w:eastAsia="en-AU"/>
        </w:rPr>
        <w:lastRenderedPageBreak/>
        <w:t>Good communication skills and ability to work collaboratively in a team environment.</w:t>
      </w:r>
    </w:p>
    <w:p w14:paraId="62A3525F" w14:textId="7997B1C7" w:rsidR="00CC7738" w:rsidRPr="006A7402" w:rsidRDefault="00CC7738" w:rsidP="00B7255E">
      <w:pPr>
        <w:rPr>
          <w:lang w:eastAsia="en-AU"/>
        </w:rPr>
      </w:pPr>
      <w:r w:rsidRPr="006A7402">
        <w:rPr>
          <w:lang w:eastAsia="en-AU"/>
        </w:rPr>
        <w:t>Desirable:</w:t>
      </w:r>
    </w:p>
    <w:p w14:paraId="256A82FA" w14:textId="66FECF37" w:rsidR="00837FE5" w:rsidRPr="006A7402" w:rsidRDefault="00837FE5" w:rsidP="00806D69">
      <w:pPr>
        <w:pStyle w:val="ListParagraph"/>
        <w:numPr>
          <w:ilvl w:val="0"/>
          <w:numId w:val="4"/>
        </w:numPr>
        <w:rPr>
          <w:lang w:eastAsia="en-AU"/>
        </w:rPr>
      </w:pPr>
      <w:r w:rsidRPr="006A7402">
        <w:rPr>
          <w:lang w:eastAsia="en-AU"/>
        </w:rPr>
        <w:t xml:space="preserve">Detailed experience </w:t>
      </w:r>
      <w:r w:rsidR="006A7402">
        <w:rPr>
          <w:lang w:eastAsia="en-AU"/>
        </w:rPr>
        <w:t xml:space="preserve">in </w:t>
      </w:r>
      <w:r w:rsidRPr="006A7402">
        <w:rPr>
          <w:lang w:eastAsia="en-AU"/>
        </w:rPr>
        <w:t xml:space="preserve">monitoring </w:t>
      </w:r>
      <w:r w:rsidR="002125D9" w:rsidRPr="006A7402">
        <w:rPr>
          <w:lang w:eastAsia="en-AU"/>
        </w:rPr>
        <w:t>fiscal data or financial data.</w:t>
      </w:r>
    </w:p>
    <w:p w14:paraId="4A8387E6" w14:textId="6379D545" w:rsidR="00837FE5" w:rsidRDefault="00837FE5" w:rsidP="00806D69">
      <w:pPr>
        <w:pStyle w:val="ListParagraph"/>
        <w:numPr>
          <w:ilvl w:val="0"/>
          <w:numId w:val="4"/>
        </w:numPr>
        <w:rPr>
          <w:lang w:eastAsia="en-AU"/>
        </w:rPr>
      </w:pPr>
      <w:r w:rsidRPr="006A7402">
        <w:rPr>
          <w:lang w:eastAsia="en-AU"/>
        </w:rPr>
        <w:t xml:space="preserve">Experience with </w:t>
      </w:r>
      <w:r w:rsidR="002125D9" w:rsidRPr="006A7402">
        <w:rPr>
          <w:lang w:eastAsia="en-AU"/>
        </w:rPr>
        <w:t>macroeconomic</w:t>
      </w:r>
      <w:r w:rsidRPr="006A7402">
        <w:rPr>
          <w:lang w:eastAsia="en-AU"/>
        </w:rPr>
        <w:t xml:space="preserve"> forecasting or scenario analysis </w:t>
      </w:r>
    </w:p>
    <w:p w14:paraId="07A4329C" w14:textId="3B2EB1E5" w:rsidR="001F0957" w:rsidRDefault="001F0957" w:rsidP="001F0957">
      <w:pPr>
        <w:pStyle w:val="ListParagraph"/>
        <w:numPr>
          <w:ilvl w:val="0"/>
          <w:numId w:val="4"/>
        </w:numPr>
        <w:rPr>
          <w:lang w:eastAsia="en-AU"/>
        </w:rPr>
      </w:pPr>
      <w:r w:rsidRPr="006A7402">
        <w:rPr>
          <w:lang w:eastAsia="en-AU"/>
        </w:rPr>
        <w:t xml:space="preserve">Familiarity with </w:t>
      </w:r>
      <w:r>
        <w:rPr>
          <w:lang w:eastAsia="en-AU"/>
        </w:rPr>
        <w:t xml:space="preserve">macroeconomic </w:t>
      </w:r>
      <w:r w:rsidRPr="006A7402">
        <w:rPr>
          <w:lang w:eastAsia="en-AU"/>
        </w:rPr>
        <w:t>data sources in Cambodia.</w:t>
      </w:r>
    </w:p>
    <w:p w14:paraId="0EE56394" w14:textId="1F036E57" w:rsidR="002437B3" w:rsidRDefault="002437B3" w:rsidP="002437B3">
      <w:pPr>
        <w:pStyle w:val="ListParagraph"/>
        <w:numPr>
          <w:ilvl w:val="0"/>
          <w:numId w:val="4"/>
        </w:numPr>
      </w:pPr>
      <w:r>
        <w:t>Experience with</w:t>
      </w:r>
      <w:r w:rsidRPr="005D59A2">
        <w:t xml:space="preserve"> satellite</w:t>
      </w:r>
      <w:r>
        <w:t xml:space="preserve"> data</w:t>
      </w:r>
      <w:r w:rsidRPr="005D59A2">
        <w:t xml:space="preserve"> or geospatial </w:t>
      </w:r>
      <w:r>
        <w:t xml:space="preserve">data </w:t>
      </w:r>
      <w:r w:rsidRPr="005D59A2">
        <w:t>tools.</w:t>
      </w:r>
    </w:p>
    <w:p w14:paraId="3CCCD522" w14:textId="24D3CC3B" w:rsidR="00CC7738" w:rsidRPr="006A7402" w:rsidRDefault="00CC7738" w:rsidP="00806D69">
      <w:pPr>
        <w:pStyle w:val="ListParagraph"/>
        <w:numPr>
          <w:ilvl w:val="0"/>
          <w:numId w:val="4"/>
        </w:numPr>
        <w:rPr>
          <w:lang w:eastAsia="en-AU"/>
        </w:rPr>
      </w:pPr>
      <w:r w:rsidRPr="006A7402">
        <w:rPr>
          <w:lang w:eastAsia="en-AU"/>
        </w:rPr>
        <w:t>Exposure to dashboard tools (e.g., Power BI or similar).</w:t>
      </w:r>
    </w:p>
    <w:p w14:paraId="19195AD6" w14:textId="13DC6ED8" w:rsidR="00CC7738" w:rsidRPr="006A7402" w:rsidRDefault="002125D9" w:rsidP="00806D69">
      <w:pPr>
        <w:pStyle w:val="ListParagraph"/>
        <w:numPr>
          <w:ilvl w:val="0"/>
          <w:numId w:val="4"/>
        </w:numPr>
        <w:rPr>
          <w:lang w:eastAsia="en-AU"/>
        </w:rPr>
      </w:pPr>
      <w:r w:rsidRPr="006A7402">
        <w:rPr>
          <w:lang w:eastAsia="en-AU"/>
        </w:rPr>
        <w:t>Experience with</w:t>
      </w:r>
      <w:r w:rsidR="00CC7738" w:rsidRPr="006A7402">
        <w:rPr>
          <w:lang w:eastAsia="en-AU"/>
        </w:rPr>
        <w:t xml:space="preserve"> the </w:t>
      </w:r>
      <w:r w:rsidR="006A7402">
        <w:rPr>
          <w:lang w:eastAsia="en-AU"/>
        </w:rPr>
        <w:t>digitalisation</w:t>
      </w:r>
      <w:r w:rsidR="00CC7738" w:rsidRPr="006A7402">
        <w:rPr>
          <w:lang w:eastAsia="en-AU"/>
        </w:rPr>
        <w:t xml:space="preserve"> of data systems and improving </w:t>
      </w:r>
      <w:r w:rsidR="00E871F2">
        <w:rPr>
          <w:lang w:eastAsia="en-AU"/>
        </w:rPr>
        <w:t>organisational</w:t>
      </w:r>
      <w:r w:rsidR="00CC7738" w:rsidRPr="006A7402">
        <w:rPr>
          <w:lang w:eastAsia="en-AU"/>
        </w:rPr>
        <w:t xml:space="preserve"> data practices.</w:t>
      </w:r>
    </w:p>
    <w:p w14:paraId="7CBE8347" w14:textId="77777777" w:rsidR="00CC7738" w:rsidRPr="006A7402" w:rsidRDefault="00CC7738" w:rsidP="00806D69">
      <w:pPr>
        <w:pStyle w:val="ListParagraph"/>
        <w:numPr>
          <w:ilvl w:val="0"/>
          <w:numId w:val="4"/>
        </w:numPr>
        <w:rPr>
          <w:lang w:eastAsia="en-AU"/>
        </w:rPr>
      </w:pPr>
      <w:r w:rsidRPr="006A7402">
        <w:rPr>
          <w:lang w:eastAsia="en-AU"/>
        </w:rPr>
        <w:t>Experience working with or supporting public institutions, especially in the economic or financial sector.</w:t>
      </w:r>
    </w:p>
    <w:p w14:paraId="4911615F" w14:textId="55967657" w:rsidR="00FD18D2" w:rsidRPr="006A7402" w:rsidRDefault="00F324AF" w:rsidP="00FD18D2">
      <w:pPr>
        <w:pStyle w:val="ListParagraph"/>
        <w:numPr>
          <w:ilvl w:val="0"/>
          <w:numId w:val="4"/>
        </w:numPr>
        <w:rPr>
          <w:lang w:eastAsia="en-AU"/>
        </w:rPr>
      </w:pPr>
      <w:r w:rsidRPr="006A7402">
        <w:rPr>
          <w:lang w:eastAsia="en-AU"/>
        </w:rPr>
        <w:t>Experience providing training and capacity building, especially to government counterparts.</w:t>
      </w:r>
    </w:p>
    <w:p w14:paraId="4F17015C" w14:textId="77777777" w:rsidR="00813A78" w:rsidRPr="006A7402" w:rsidRDefault="00813A78" w:rsidP="00A55B35">
      <w:pPr>
        <w:pStyle w:val="Heading2"/>
      </w:pPr>
      <w:r w:rsidRPr="006A7402">
        <w:t>Other information</w:t>
      </w:r>
    </w:p>
    <w:p w14:paraId="409C098D" w14:textId="77777777" w:rsidR="00813A78" w:rsidRPr="00242B5C" w:rsidRDefault="00813A78" w:rsidP="00242B5C">
      <w:pPr>
        <w:pStyle w:val="ListParagraph"/>
        <w:numPr>
          <w:ilvl w:val="0"/>
          <w:numId w:val="4"/>
        </w:numPr>
        <w:rPr>
          <w:lang w:eastAsia="en-AU"/>
        </w:rPr>
      </w:pPr>
      <w:bookmarkStart w:id="0" w:name="_Hlk169168746"/>
      <w:r w:rsidRPr="00242B5C">
        <w:rPr>
          <w:lang w:eastAsia="en-AU"/>
        </w:rPr>
        <w:t>Applications will be reviewed on a rolling basis</w:t>
      </w:r>
      <w:bookmarkEnd w:id="0"/>
      <w:r w:rsidRPr="00242B5C">
        <w:rPr>
          <w:lang w:eastAsia="en-AU"/>
        </w:rPr>
        <w:t>, so please apply as soon as possible.</w:t>
      </w:r>
    </w:p>
    <w:p w14:paraId="3D274BFA" w14:textId="77777777" w:rsidR="00813A78" w:rsidRPr="00242B5C" w:rsidRDefault="00813A78" w:rsidP="00242B5C">
      <w:pPr>
        <w:pStyle w:val="ListParagraph"/>
        <w:numPr>
          <w:ilvl w:val="0"/>
          <w:numId w:val="4"/>
        </w:numPr>
        <w:rPr>
          <w:lang w:eastAsia="en-AU"/>
        </w:rPr>
      </w:pPr>
      <w:r w:rsidRPr="00242B5C">
        <w:rPr>
          <w:lang w:eastAsia="en-AU"/>
        </w:rPr>
        <w:t xml:space="preserve">We invite candidates with approximately 5-15 years of experience to apply. The final position(s) can be shaped to fit the seniority and skill set of the selected candidate(s). </w:t>
      </w:r>
    </w:p>
    <w:p w14:paraId="279A82EC" w14:textId="0D83BB80" w:rsidR="00813A78" w:rsidRPr="00242B5C" w:rsidRDefault="00813A78" w:rsidP="00242B5C">
      <w:pPr>
        <w:pStyle w:val="ListParagraph"/>
        <w:numPr>
          <w:ilvl w:val="0"/>
          <w:numId w:val="4"/>
        </w:numPr>
        <w:rPr>
          <w:lang w:eastAsia="en-AU"/>
        </w:rPr>
      </w:pPr>
      <w:r w:rsidRPr="00242B5C">
        <w:rPr>
          <w:lang w:eastAsia="en-AU"/>
        </w:rPr>
        <w:t xml:space="preserve">Remuneration will be based on his/her qualifications, experience, and past performance. </w:t>
      </w:r>
    </w:p>
    <w:p w14:paraId="6D9D6E0D" w14:textId="77777777" w:rsidR="00813A78" w:rsidRPr="00242B5C" w:rsidRDefault="00813A78" w:rsidP="00242B5C">
      <w:pPr>
        <w:pStyle w:val="ListParagraph"/>
        <w:numPr>
          <w:ilvl w:val="0"/>
          <w:numId w:val="4"/>
        </w:numPr>
        <w:rPr>
          <w:lang w:eastAsia="en-AU"/>
        </w:rPr>
      </w:pPr>
      <w:r w:rsidRPr="00242B5C">
        <w:rPr>
          <w:lang w:eastAsia="en-AU"/>
        </w:rPr>
        <w:t xml:space="preserve">The position will commence as a </w:t>
      </w:r>
      <w:proofErr w:type="gramStart"/>
      <w:r w:rsidRPr="00242B5C">
        <w:rPr>
          <w:lang w:eastAsia="en-AU"/>
        </w:rPr>
        <w:t>6-12 month</w:t>
      </w:r>
      <w:proofErr w:type="gramEnd"/>
      <w:r w:rsidRPr="00242B5C">
        <w:rPr>
          <w:lang w:eastAsia="en-AU"/>
        </w:rPr>
        <w:t xml:space="preserve"> consulting contract, with the strong possibility of extension for high performers. </w:t>
      </w:r>
    </w:p>
    <w:p w14:paraId="4B93CC27" w14:textId="77777777" w:rsidR="00813A78" w:rsidRPr="00242B5C" w:rsidRDefault="00813A78" w:rsidP="00242B5C">
      <w:pPr>
        <w:pStyle w:val="ListParagraph"/>
        <w:numPr>
          <w:ilvl w:val="0"/>
          <w:numId w:val="4"/>
        </w:numPr>
        <w:rPr>
          <w:lang w:eastAsia="en-AU"/>
        </w:rPr>
      </w:pPr>
      <w:r w:rsidRPr="00242B5C">
        <w:rPr>
          <w:lang w:eastAsia="en-AU"/>
        </w:rPr>
        <w:t xml:space="preserve">This position will commence as soon as possible. </w:t>
      </w:r>
    </w:p>
    <w:p w14:paraId="712F0C42" w14:textId="65BE11E8" w:rsidR="00813A78" w:rsidRPr="006A7402" w:rsidRDefault="00813A78" w:rsidP="00813A78">
      <w:pPr>
        <w:jc w:val="both"/>
        <w:rPr>
          <w:rFonts w:eastAsia="Calibri"/>
          <w:lang w:eastAsia="en-AU"/>
        </w:rPr>
      </w:pPr>
      <w:r w:rsidRPr="59D1E254">
        <w:rPr>
          <w:rFonts w:eastAsia="Calibri"/>
          <w:b/>
          <w:bCs/>
          <w:color w:val="002060"/>
          <w:sz w:val="24"/>
          <w:szCs w:val="24"/>
          <w:lang w:eastAsia="en-AU"/>
        </w:rPr>
        <w:t xml:space="preserve">Closing Date: </w:t>
      </w:r>
      <w:r w:rsidRPr="59D1E254">
        <w:rPr>
          <w:rFonts w:eastAsia="Calibri"/>
          <w:lang w:eastAsia="en-AU"/>
        </w:rPr>
        <w:t>Applications will be reviewed on a rolling basis</w:t>
      </w:r>
      <w:r w:rsidR="00247E47" w:rsidRPr="59D1E254">
        <w:rPr>
          <w:rFonts w:eastAsia="Calibri"/>
          <w:lang w:eastAsia="en-AU"/>
        </w:rPr>
        <w:t>,</w:t>
      </w:r>
      <w:r w:rsidRPr="59D1E254">
        <w:rPr>
          <w:rFonts w:eastAsia="Calibri"/>
          <w:lang w:eastAsia="en-AU"/>
        </w:rPr>
        <w:t xml:space="preserve"> so please apply as soon as possible. The application process will close once the position is filled, or if not, on </w:t>
      </w:r>
      <w:r w:rsidR="004C5CFA">
        <w:rPr>
          <w:rFonts w:eastAsia="Calibri"/>
          <w:lang w:eastAsia="en-AU"/>
        </w:rPr>
        <w:t>19</w:t>
      </w:r>
      <w:r w:rsidR="006578E9" w:rsidRPr="006578E9">
        <w:rPr>
          <w:rFonts w:eastAsia="Calibri"/>
          <w:vertAlign w:val="superscript"/>
          <w:lang w:eastAsia="en-AU"/>
        </w:rPr>
        <w:t>th</w:t>
      </w:r>
      <w:r w:rsidR="006578E9">
        <w:rPr>
          <w:rFonts w:eastAsia="Calibri"/>
          <w:lang w:eastAsia="en-AU"/>
        </w:rPr>
        <w:t xml:space="preserve"> July</w:t>
      </w:r>
      <w:r w:rsidRPr="59D1E254">
        <w:rPr>
          <w:rFonts w:eastAsia="Calibri"/>
          <w:lang w:eastAsia="en-AU"/>
        </w:rPr>
        <w:t xml:space="preserve"> 2025.</w:t>
      </w:r>
    </w:p>
    <w:p w14:paraId="49599F16" w14:textId="77777777" w:rsidR="009D0D76" w:rsidRPr="003B1C9B" w:rsidRDefault="009D0D76" w:rsidP="009D0D76">
      <w:pPr>
        <w:jc w:val="both"/>
        <w:rPr>
          <w:rFonts w:eastAsia="Calibri"/>
          <w:bCs/>
          <w:color w:val="002060"/>
          <w:sz w:val="24"/>
          <w:szCs w:val="24"/>
          <w:lang w:eastAsia="en-AU"/>
        </w:rPr>
      </w:pPr>
      <w:r w:rsidRPr="003B1C9B">
        <w:rPr>
          <w:rFonts w:eastAsia="Calibri"/>
          <w:b/>
          <w:color w:val="002060"/>
          <w:sz w:val="24"/>
          <w:szCs w:val="24"/>
          <w:lang w:eastAsia="en-AU"/>
        </w:rPr>
        <w:t>How to apply</w:t>
      </w:r>
    </w:p>
    <w:p w14:paraId="0E38DB7F" w14:textId="66004277" w:rsidR="009D0D76" w:rsidRPr="006A7402" w:rsidRDefault="009D0D76" w:rsidP="009D0D76">
      <w:pPr>
        <w:jc w:val="both"/>
        <w:rPr>
          <w:rFonts w:asciiTheme="minorHAnsi" w:hAnsiTheme="minorHAnsi" w:cstheme="minorHAnsi"/>
          <w:color w:val="111111"/>
        </w:rPr>
      </w:pPr>
      <w:r w:rsidRPr="006A7402">
        <w:rPr>
          <w:rFonts w:eastAsia="Calibri"/>
          <w:lang w:eastAsia="en-AU"/>
        </w:rPr>
        <w:t xml:space="preserve">Please send your cover letter and CV with your name and contact details (phone and email) to </w:t>
      </w:r>
      <w:hyperlink r:id="rId11">
        <w:r w:rsidRPr="006A7402">
          <w:rPr>
            <w:rStyle w:val="Hyperlink"/>
            <w:rFonts w:eastAsia="Calibri"/>
            <w:lang w:eastAsia="en-AU"/>
          </w:rPr>
          <w:t>recruitment@capred.org</w:t>
        </w:r>
      </w:hyperlink>
      <w:r w:rsidRPr="006A7402">
        <w:rPr>
          <w:rFonts w:eastAsia="Calibri"/>
          <w:lang w:eastAsia="en-AU"/>
        </w:rPr>
        <w:t xml:space="preserve"> mentioning the position you are applying for in the subject line “</w:t>
      </w:r>
      <w:r w:rsidR="003C65FC" w:rsidRPr="006A7402">
        <w:rPr>
          <w:rFonts w:eastAsia="Calibri"/>
          <w:lang w:eastAsia="en-AU"/>
        </w:rPr>
        <w:t>Macroeconomist</w:t>
      </w:r>
      <w:r w:rsidRPr="006A7402">
        <w:rPr>
          <w:rFonts w:eastAsia="Calibri"/>
          <w:lang w:eastAsia="en-AU"/>
        </w:rPr>
        <w:t xml:space="preserve">”. Preferred candidates will subsequently be asked to provide three professional referees and their expected remuneration.  </w:t>
      </w:r>
    </w:p>
    <w:p w14:paraId="36495C12" w14:textId="77777777" w:rsidR="009D0D76" w:rsidRPr="006A7402" w:rsidRDefault="009D0D76" w:rsidP="009D0D76">
      <w:pPr>
        <w:rPr>
          <w:rFonts w:eastAsia="Calibri"/>
          <w:i/>
          <w:iCs/>
        </w:rPr>
      </w:pPr>
      <w:proofErr w:type="spellStart"/>
      <w:r w:rsidRPr="006A7402">
        <w:rPr>
          <w:rFonts w:eastAsia="Calibri"/>
          <w:i/>
          <w:iCs/>
        </w:rPr>
        <w:t>Cowater</w:t>
      </w:r>
      <w:proofErr w:type="spellEnd"/>
      <w:r w:rsidRPr="006A7402">
        <w:rPr>
          <w:rFonts w:eastAsia="Calibri"/>
          <w:i/>
          <w:iCs/>
        </w:rPr>
        <w:t xml:space="preserve"> International (managing contractor of CAPRED) is an equal opportunity employer, basing employment on merit and qualifications as they relate to the professional experience and position expectations. </w:t>
      </w:r>
      <w:proofErr w:type="spellStart"/>
      <w:r w:rsidRPr="006A7402">
        <w:rPr>
          <w:rFonts w:eastAsia="Calibri"/>
          <w:i/>
          <w:iCs/>
        </w:rPr>
        <w:t>Cowater</w:t>
      </w:r>
      <w:proofErr w:type="spellEnd"/>
      <w:r w:rsidRPr="006A7402">
        <w:rPr>
          <w:rFonts w:eastAsia="Calibri"/>
          <w:i/>
          <w:iCs/>
        </w:rPr>
        <w:t xml:space="preserve"> does not discriminate against any employee or applicants </w:t>
      </w:r>
      <w:proofErr w:type="gramStart"/>
      <w:r w:rsidRPr="006A7402">
        <w:rPr>
          <w:rFonts w:eastAsia="Calibri"/>
          <w:i/>
          <w:iCs/>
        </w:rPr>
        <w:t>on the basis of</w:t>
      </w:r>
      <w:proofErr w:type="gramEnd"/>
      <w:r w:rsidRPr="006A7402">
        <w:rPr>
          <w:rFonts w:eastAsia="Calibri"/>
          <w:i/>
          <w:iCs/>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375DFC93" w14:textId="77777777" w:rsidR="009D0D76" w:rsidRPr="006A7402" w:rsidRDefault="009D0D76" w:rsidP="009D0D76">
      <w:pPr>
        <w:rPr>
          <w:rFonts w:eastAsia="Calibri"/>
          <w:i/>
          <w:iCs/>
        </w:rPr>
      </w:pPr>
      <w:r w:rsidRPr="006A7402">
        <w:rPr>
          <w:rFonts w:eastAsia="Calibri"/>
          <w:i/>
          <w:iCs/>
        </w:rPr>
        <w:t>Only shortlisted candidates will be contacted for an interview.</w:t>
      </w:r>
    </w:p>
    <w:p w14:paraId="64D137E1" w14:textId="77777777" w:rsidR="009D0D76" w:rsidRPr="00B34C55" w:rsidRDefault="009D0D76" w:rsidP="00813A78">
      <w:pPr>
        <w:jc w:val="both"/>
        <w:rPr>
          <w:rFonts w:eastAsia="Calibri"/>
          <w:lang w:eastAsia="en-AU"/>
        </w:rPr>
      </w:pPr>
    </w:p>
    <w:sectPr w:rsidR="009D0D76" w:rsidRPr="00B34C55" w:rsidSect="00605D5E">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34EF3" w14:textId="77777777" w:rsidR="00327130" w:rsidRPr="006A7402" w:rsidRDefault="00327130" w:rsidP="00B7255E">
      <w:r w:rsidRPr="006A7402">
        <w:separator/>
      </w:r>
    </w:p>
  </w:endnote>
  <w:endnote w:type="continuationSeparator" w:id="0">
    <w:p w14:paraId="2C682AB8" w14:textId="77777777" w:rsidR="00327130" w:rsidRPr="006A7402" w:rsidRDefault="00327130" w:rsidP="00B7255E">
      <w:r w:rsidRPr="006A7402">
        <w:continuationSeparator/>
      </w:r>
    </w:p>
  </w:endnote>
  <w:endnote w:type="continuationNotice" w:id="1">
    <w:p w14:paraId="1241F16A" w14:textId="77777777" w:rsidR="00327130" w:rsidRPr="006A7402" w:rsidRDefault="003271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olBoran">
    <w:panose1 w:val="020B0100010101010101"/>
    <w:charset w:val="00"/>
    <w:family w:val="swiss"/>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2CD2203" w:rsidR="00F3729C" w:rsidRPr="006A7402" w:rsidRDefault="00A95D02" w:rsidP="00B7255E">
    <w:pPr>
      <w:pStyle w:val="Footer"/>
    </w:pPr>
    <w:r w:rsidRPr="006A7402">
      <w:rPr>
        <w:rFonts w:cs="MoolBoran"/>
        <w:noProof/>
        <w14:ligatures w14:val="standardContextual"/>
      </w:rPr>
      <mc:AlternateContent>
        <mc:Choice Requires="wps">
          <w:drawing>
            <wp:anchor distT="0" distB="0" distL="114300" distR="114300" simplePos="0" relativeHeight="251658243"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7772" id="Straight Connector 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sidRPr="006A7402">
      <w:rPr>
        <w:noProof/>
        <w:sz w:val="18"/>
        <w:szCs w:val="18"/>
      </w:rPr>
      <mc:AlternateContent>
        <mc:Choice Requires="wps">
          <w:drawing>
            <wp:anchor distT="0" distB="0" distL="114300" distR="114300" simplePos="0" relativeHeight="251658241"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6A7402" w:rsidRDefault="00BB65A5" w:rsidP="00B7255E">
                          <w:pPr>
                            <w:pStyle w:val="Footer"/>
                            <w:rPr>
                              <w:color w:val="00B0F0"/>
                              <w:sz w:val="16"/>
                              <w:szCs w:val="16"/>
                            </w:rPr>
                          </w:pPr>
                          <w:r w:rsidRPr="006A7402">
                            <w:rPr>
                              <w:color w:val="00B0F0"/>
                              <w:sz w:val="16"/>
                              <w:szCs w:val="16"/>
                            </w:rPr>
                            <w:t>Address:17</w:t>
                          </w:r>
                          <w:r w:rsidRPr="006A7402">
                            <w:rPr>
                              <w:color w:val="00B0F0"/>
                              <w:sz w:val="16"/>
                              <w:szCs w:val="16"/>
                              <w:vertAlign w:val="superscript"/>
                            </w:rPr>
                            <w:t>th</w:t>
                          </w:r>
                          <w:r w:rsidRPr="006A7402">
                            <w:rPr>
                              <w:color w:val="00B0F0"/>
                              <w:sz w:val="16"/>
                              <w:szCs w:val="16"/>
                            </w:rPr>
                            <w:t xml:space="preserve">, GIA Tower, Sopheak Mongkol Rd, Koh Pich, Phnom Penh, Cambodia. </w:t>
                          </w:r>
                        </w:p>
                        <w:p w14:paraId="255F4D36" w14:textId="77777777" w:rsidR="00F3729C" w:rsidRPr="006A7402" w:rsidRDefault="00BB65A5" w:rsidP="00B7255E">
                          <w:pPr>
                            <w:pStyle w:val="Footer"/>
                            <w:rPr>
                              <w:color w:val="00B0F0"/>
                              <w:sz w:val="16"/>
                              <w:szCs w:val="16"/>
                            </w:rPr>
                          </w:pPr>
                          <w:r w:rsidRPr="006A7402">
                            <w:rPr>
                              <w:color w:val="00B0F0"/>
                              <w:sz w:val="16"/>
                              <w:szCs w:val="16"/>
                            </w:rPr>
                            <w:t xml:space="preserve">CAPRED is funded by the Australian Government and implemented by </w:t>
                          </w:r>
                          <w:proofErr w:type="spellStart"/>
                          <w:r w:rsidRPr="006A7402">
                            <w:rPr>
                              <w:color w:val="00B0F0"/>
                              <w:sz w:val="16"/>
                              <w:szCs w:val="16"/>
                            </w:rPr>
                            <w:t>Cowater</w:t>
                          </w:r>
                          <w:proofErr w:type="spellEnd"/>
                          <w:r w:rsidRPr="006A7402">
                            <w:rPr>
                              <w:color w:val="00B0F0"/>
                              <w:sz w:val="16"/>
                              <w:szCs w:val="16"/>
                            </w:rPr>
                            <w:t xml:space="preserve"> International</w:t>
                          </w:r>
                        </w:p>
                        <w:p w14:paraId="5421C8F6" w14:textId="77777777" w:rsidR="00F3729C" w:rsidRPr="006A7402" w:rsidRDefault="00F3729C" w:rsidP="00B7255E">
                          <w:pPr>
                            <w:rPr>
                              <w:color w:val="00B0F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6A7402" w:rsidRDefault="00BB65A5" w:rsidP="00B7255E">
                    <w:pPr>
                      <w:pStyle w:val="Footer"/>
                      <w:rPr>
                        <w:color w:val="00B0F0"/>
                        <w:sz w:val="16"/>
                        <w:szCs w:val="16"/>
                      </w:rPr>
                    </w:pPr>
                    <w:r w:rsidRPr="006A7402">
                      <w:rPr>
                        <w:color w:val="00B0F0"/>
                        <w:sz w:val="16"/>
                        <w:szCs w:val="16"/>
                      </w:rPr>
                      <w:t>Address:17</w:t>
                    </w:r>
                    <w:r w:rsidRPr="006A7402">
                      <w:rPr>
                        <w:color w:val="00B0F0"/>
                        <w:sz w:val="16"/>
                        <w:szCs w:val="16"/>
                        <w:vertAlign w:val="superscript"/>
                      </w:rPr>
                      <w:t>th</w:t>
                    </w:r>
                    <w:r w:rsidRPr="006A7402">
                      <w:rPr>
                        <w:color w:val="00B0F0"/>
                        <w:sz w:val="16"/>
                        <w:szCs w:val="16"/>
                      </w:rPr>
                      <w:t xml:space="preserve">, GIA Tower, Sopheak Mongkol Rd, Koh Pich, Phnom Penh, Cambodia. </w:t>
                    </w:r>
                  </w:p>
                  <w:p w14:paraId="255F4D36" w14:textId="77777777" w:rsidR="00F3729C" w:rsidRPr="006A7402" w:rsidRDefault="00BB65A5" w:rsidP="00B7255E">
                    <w:pPr>
                      <w:pStyle w:val="Footer"/>
                      <w:rPr>
                        <w:color w:val="00B0F0"/>
                        <w:sz w:val="16"/>
                        <w:szCs w:val="16"/>
                      </w:rPr>
                    </w:pPr>
                    <w:r w:rsidRPr="006A7402">
                      <w:rPr>
                        <w:color w:val="00B0F0"/>
                        <w:sz w:val="16"/>
                        <w:szCs w:val="16"/>
                      </w:rPr>
                      <w:t>CAPRED is funded by the Australian Government and implemented by Cowater International</w:t>
                    </w:r>
                  </w:p>
                  <w:p w14:paraId="5421C8F6" w14:textId="77777777" w:rsidR="00F3729C" w:rsidRPr="006A7402" w:rsidRDefault="00F3729C" w:rsidP="00B7255E">
                    <w:pPr>
                      <w:rPr>
                        <w:color w:val="00B0F0"/>
                        <w:sz w:val="16"/>
                        <w:szCs w:val="16"/>
                      </w:rPr>
                    </w:pPr>
                  </w:p>
                </w:txbxContent>
              </v:textbox>
              <w10:wrap anchorx="margin"/>
            </v:shape>
          </w:pict>
        </mc:Fallback>
      </mc:AlternateContent>
    </w:r>
    <w:r w:rsidR="001C14AF" w:rsidRPr="006A7402">
      <w:rPr>
        <w:noProof/>
        <w:sz w:val="18"/>
        <w:szCs w:val="18"/>
      </w:rPr>
      <mc:AlternateContent>
        <mc:Choice Requires="wps">
          <w:drawing>
            <wp:anchor distT="0" distB="0" distL="114300" distR="114300" simplePos="0" relativeHeight="251658240"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6A7402" w:rsidRDefault="00BB65A5" w:rsidP="00B7255E">
                          <w:pPr>
                            <w:pStyle w:val="Footer"/>
                            <w:rPr>
                              <w:color w:val="00B0F0"/>
                              <w:sz w:val="16"/>
                              <w:szCs w:val="16"/>
                            </w:rPr>
                          </w:pPr>
                          <w:r w:rsidRPr="006A7402">
                            <w:rPr>
                              <w:color w:val="00B0F0"/>
                              <w:sz w:val="16"/>
                              <w:szCs w:val="16"/>
                            </w:rPr>
                            <w:t xml:space="preserve">Email: </w:t>
                          </w:r>
                          <w:hyperlink r:id="rId1" w:history="1">
                            <w:r w:rsidRPr="006A7402">
                              <w:rPr>
                                <w:color w:val="00B0F0"/>
                                <w:sz w:val="16"/>
                                <w:szCs w:val="16"/>
                              </w:rPr>
                              <w:t>info@capred.org</w:t>
                            </w:r>
                          </w:hyperlink>
                          <w:r w:rsidRPr="006A7402">
                            <w:rPr>
                              <w:color w:val="00B0F0"/>
                              <w:sz w:val="16"/>
                              <w:szCs w:val="16"/>
                            </w:rPr>
                            <w:br/>
                            <w:t>Website:</w:t>
                          </w:r>
                          <w:r w:rsidR="00011CD8" w:rsidRPr="006A7402">
                            <w:rPr>
                              <w:rFonts w:hint="cs"/>
                              <w:color w:val="00B0F0"/>
                              <w:sz w:val="16"/>
                              <w:szCs w:val="16"/>
                              <w:cs/>
                            </w:rPr>
                            <w:t xml:space="preserve"> </w:t>
                          </w:r>
                          <w:r w:rsidR="00011CD8" w:rsidRPr="006A7402">
                            <w:rPr>
                              <w:rFonts w:hint="cs"/>
                              <w:color w:val="00B0F0"/>
                              <w:sz w:val="16"/>
                              <w:szCs w:val="16"/>
                              <w:cs/>
                            </w:rPr>
                            <w:t>www.capred.org</w:t>
                          </w:r>
                        </w:p>
                        <w:p w14:paraId="72312D3F" w14:textId="77777777" w:rsidR="00F3729C" w:rsidRPr="006A7402" w:rsidRDefault="00F3729C" w:rsidP="00B7255E">
                          <w:pPr>
                            <w:pStyle w:val="Footer"/>
                            <w:rPr>
                              <w:color w:val="00B0F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6A7402" w:rsidRDefault="00BB65A5" w:rsidP="00B7255E">
                    <w:pPr>
                      <w:pStyle w:val="Footer"/>
                      <w:rPr>
                        <w:color w:val="00B0F0"/>
                        <w:sz w:val="16"/>
                        <w:szCs w:val="16"/>
                      </w:rPr>
                    </w:pPr>
                    <w:r w:rsidRPr="006A7402">
                      <w:rPr>
                        <w:color w:val="00B0F0"/>
                        <w:sz w:val="16"/>
                        <w:szCs w:val="16"/>
                      </w:rPr>
                      <w:t xml:space="preserve">Email: </w:t>
                    </w:r>
                    <w:hyperlink r:id="rId2" w:history="1">
                      <w:r w:rsidRPr="006A7402">
                        <w:rPr>
                          <w:color w:val="00B0F0"/>
                          <w:sz w:val="16"/>
                          <w:szCs w:val="16"/>
                        </w:rPr>
                        <w:t>info@capred.org</w:t>
                      </w:r>
                    </w:hyperlink>
                    <w:r w:rsidRPr="006A7402">
                      <w:rPr>
                        <w:color w:val="00B0F0"/>
                        <w:sz w:val="16"/>
                        <w:szCs w:val="16"/>
                      </w:rPr>
                      <w:br/>
                      <w:t>Website:</w:t>
                    </w:r>
                    <w:r w:rsidR="00011CD8" w:rsidRPr="006A7402">
                      <w:rPr>
                        <w:rFonts w:hint="cs"/>
                        <w:color w:val="00B0F0"/>
                        <w:sz w:val="16"/>
                        <w:szCs w:val="16"/>
                        <w:cs/>
                      </w:rPr>
                      <w:t xml:space="preserve"> www.capred.org</w:t>
                    </w:r>
                  </w:p>
                  <w:p w14:paraId="72312D3F" w14:textId="77777777" w:rsidR="00F3729C" w:rsidRPr="006A7402" w:rsidRDefault="00F3729C" w:rsidP="00B7255E">
                    <w:pPr>
                      <w:pStyle w:val="Footer"/>
                      <w:rPr>
                        <w:color w:val="00B0F0"/>
                        <w:sz w:val="16"/>
                        <w:szCs w:val="16"/>
                      </w:rPr>
                    </w:pPr>
                  </w:p>
                </w:txbxContent>
              </v:textbox>
            </v:shape>
          </w:pict>
        </mc:Fallback>
      </mc:AlternateContent>
    </w:r>
  </w:p>
  <w:p w14:paraId="210CFA7F" w14:textId="50C0CC15" w:rsidR="00F3729C" w:rsidRPr="006A7402" w:rsidRDefault="001C14AF" w:rsidP="00B7255E">
    <w:pPr>
      <w:pStyle w:val="Footer"/>
    </w:pPr>
    <w:r w:rsidRPr="006A7402">
      <w:rPr>
        <w:noProof/>
        <w:cs/>
      </w:rPr>
      <w:drawing>
        <wp:anchor distT="0" distB="0" distL="114300" distR="114300" simplePos="0" relativeHeight="251658242"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59D0D" w14:textId="77777777" w:rsidR="00327130" w:rsidRPr="006A7402" w:rsidRDefault="00327130" w:rsidP="00B7255E">
      <w:r w:rsidRPr="006A7402">
        <w:separator/>
      </w:r>
    </w:p>
  </w:footnote>
  <w:footnote w:type="continuationSeparator" w:id="0">
    <w:p w14:paraId="3E82F5B6" w14:textId="77777777" w:rsidR="00327130" w:rsidRPr="006A7402" w:rsidRDefault="00327130" w:rsidP="00B7255E">
      <w:r w:rsidRPr="006A7402">
        <w:continuationSeparator/>
      </w:r>
    </w:p>
  </w:footnote>
  <w:footnote w:type="continuationNotice" w:id="1">
    <w:p w14:paraId="7C6E2489" w14:textId="77777777" w:rsidR="00327130" w:rsidRPr="006A7402" w:rsidRDefault="003271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FD2F" w14:textId="65FF17EE" w:rsidR="0034644A" w:rsidRPr="006A7402" w:rsidRDefault="004C5CFA" w:rsidP="00B7255E">
    <w:pPr>
      <w:pStyle w:val="Header"/>
    </w:pPr>
    <w:sdt>
      <w:sdtPr>
        <w:id w:val="-1318336367"/>
        <w:docPartObj>
          <w:docPartGallery w:val="Page Numbers (Top of Page)"/>
          <w:docPartUnique/>
        </w:docPartObj>
      </w:sdtPr>
      <w:sdtEndPr/>
      <w:sdtContent>
        <w:r w:rsidR="0034644A" w:rsidRPr="006A7402">
          <w:rPr>
            <w:noProof/>
          </w:rPr>
          <w:drawing>
            <wp:anchor distT="0" distB="0" distL="114300" distR="114300" simplePos="0" relativeHeight="251658244" behindDoc="0" locked="0" layoutInCell="1" allowOverlap="1" wp14:anchorId="0B3FFFA2" wp14:editId="0AF581B7">
              <wp:simplePos x="0" y="0"/>
              <wp:positionH relativeFrom="margin">
                <wp:posOffset>-3810</wp:posOffset>
              </wp:positionH>
              <wp:positionV relativeFrom="margin">
                <wp:posOffset>-441960</wp:posOffset>
              </wp:positionV>
              <wp:extent cx="1231265" cy="247015"/>
              <wp:effectExtent l="0" t="0" r="635" b="0"/>
              <wp:wrapSquare wrapText="bothSides"/>
              <wp:docPr id="37" name="Picture 37" descr="A blue letter p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letter p and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sdtContent>
    </w:sdt>
    <w:r w:rsidR="0034644A" w:rsidRPr="006A7402">
      <w:rPr>
        <w:noProof/>
      </w:rPr>
      <w:drawing>
        <wp:anchor distT="0" distB="0" distL="114300" distR="114300" simplePos="0" relativeHeight="251658245" behindDoc="0" locked="0" layoutInCell="1" allowOverlap="1" wp14:anchorId="651A059E" wp14:editId="540A09E2">
          <wp:simplePos x="0" y="0"/>
          <wp:positionH relativeFrom="margin">
            <wp:posOffset>3749675</wp:posOffset>
          </wp:positionH>
          <wp:positionV relativeFrom="margin">
            <wp:posOffset>-450850</wp:posOffset>
          </wp:positionV>
          <wp:extent cx="2584450" cy="239395"/>
          <wp:effectExtent l="0" t="0" r="6350" b="8255"/>
          <wp:wrapThrough wrapText="bothSides">
            <wp:wrapPolygon edited="0">
              <wp:start x="0" y="0"/>
              <wp:lineTo x="0" y="20626"/>
              <wp:lineTo x="21494" y="20626"/>
              <wp:lineTo x="2149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p>
  <w:p w14:paraId="718AB823" w14:textId="077E0BF2" w:rsidR="0034644A" w:rsidRPr="006A7402" w:rsidRDefault="0034644A" w:rsidP="00B7255E">
    <w:pPr>
      <w:pStyle w:val="Header"/>
    </w:pPr>
    <w:r w:rsidRPr="006A7402">
      <w:rPr>
        <w:noProof/>
        <w:cs/>
      </w:rPr>
      <mc:AlternateContent>
        <mc:Choice Requires="wps">
          <w:drawing>
            <wp:anchor distT="0" distB="0" distL="114300" distR="114300" simplePos="0" relativeHeight="251658246" behindDoc="0" locked="0" layoutInCell="1" allowOverlap="1" wp14:anchorId="099CFAD0" wp14:editId="4F1AEADE">
              <wp:simplePos x="0" y="0"/>
              <wp:positionH relativeFrom="margin">
                <wp:posOffset>0</wp:posOffset>
              </wp:positionH>
              <wp:positionV relativeFrom="paragraph">
                <wp:posOffset>133350</wp:posOffset>
              </wp:positionV>
              <wp:extent cx="63055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AF9F163" id="Straight Connector 1" o:spid="_x0000_s1026"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0.5pt" to="49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" strokecolor="#0c425e"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F5FDE"/>
    <w:multiLevelType w:val="multilevel"/>
    <w:tmpl w:val="1B68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A28C4"/>
    <w:multiLevelType w:val="hybridMultilevel"/>
    <w:tmpl w:val="BC0A8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43EEF"/>
    <w:multiLevelType w:val="multilevel"/>
    <w:tmpl w:val="20BC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9D7859"/>
    <w:multiLevelType w:val="hybridMultilevel"/>
    <w:tmpl w:val="A288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D215FB"/>
    <w:multiLevelType w:val="hybridMultilevel"/>
    <w:tmpl w:val="05D8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168162">
    <w:abstractNumId w:val="3"/>
  </w:num>
  <w:num w:numId="2" w16cid:durableId="1007320472">
    <w:abstractNumId w:val="4"/>
  </w:num>
  <w:num w:numId="3" w16cid:durableId="213662830">
    <w:abstractNumId w:val="2"/>
  </w:num>
  <w:num w:numId="4" w16cid:durableId="803541033">
    <w:abstractNumId w:val="0"/>
  </w:num>
  <w:num w:numId="5" w16cid:durableId="51079999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F6"/>
    <w:rsid w:val="000027A2"/>
    <w:rsid w:val="000027A4"/>
    <w:rsid w:val="00003CB5"/>
    <w:rsid w:val="00005DA1"/>
    <w:rsid w:val="0000704B"/>
    <w:rsid w:val="000078EB"/>
    <w:rsid w:val="00010797"/>
    <w:rsid w:val="00011CD8"/>
    <w:rsid w:val="00013F47"/>
    <w:rsid w:val="00014E90"/>
    <w:rsid w:val="00015302"/>
    <w:rsid w:val="000170A3"/>
    <w:rsid w:val="00020415"/>
    <w:rsid w:val="00022648"/>
    <w:rsid w:val="00022B60"/>
    <w:rsid w:val="00023270"/>
    <w:rsid w:val="00024169"/>
    <w:rsid w:val="00031DDA"/>
    <w:rsid w:val="00041CFF"/>
    <w:rsid w:val="000456AD"/>
    <w:rsid w:val="00047F37"/>
    <w:rsid w:val="0005384F"/>
    <w:rsid w:val="00053EE1"/>
    <w:rsid w:val="00055019"/>
    <w:rsid w:val="000576CE"/>
    <w:rsid w:val="00061F35"/>
    <w:rsid w:val="00063DA0"/>
    <w:rsid w:val="0006464B"/>
    <w:rsid w:val="00065A84"/>
    <w:rsid w:val="00066125"/>
    <w:rsid w:val="00081E20"/>
    <w:rsid w:val="00090337"/>
    <w:rsid w:val="00090534"/>
    <w:rsid w:val="00091074"/>
    <w:rsid w:val="00092948"/>
    <w:rsid w:val="000934C1"/>
    <w:rsid w:val="00093623"/>
    <w:rsid w:val="000941EA"/>
    <w:rsid w:val="000956D4"/>
    <w:rsid w:val="00096CDB"/>
    <w:rsid w:val="00097417"/>
    <w:rsid w:val="00097D08"/>
    <w:rsid w:val="000A3447"/>
    <w:rsid w:val="000A69CB"/>
    <w:rsid w:val="000B041E"/>
    <w:rsid w:val="000B1556"/>
    <w:rsid w:val="000B3E01"/>
    <w:rsid w:val="000B40A1"/>
    <w:rsid w:val="000C1302"/>
    <w:rsid w:val="000C2B3C"/>
    <w:rsid w:val="000C324F"/>
    <w:rsid w:val="000C3A6A"/>
    <w:rsid w:val="000C4C43"/>
    <w:rsid w:val="000C6CA6"/>
    <w:rsid w:val="000C724C"/>
    <w:rsid w:val="000D0132"/>
    <w:rsid w:val="000D1564"/>
    <w:rsid w:val="000D1F5B"/>
    <w:rsid w:val="000D4455"/>
    <w:rsid w:val="000E27F5"/>
    <w:rsid w:val="000E31AA"/>
    <w:rsid w:val="000E649D"/>
    <w:rsid w:val="000F0DF2"/>
    <w:rsid w:val="000F20E9"/>
    <w:rsid w:val="000F3BC0"/>
    <w:rsid w:val="000F7283"/>
    <w:rsid w:val="000F78A7"/>
    <w:rsid w:val="0010757A"/>
    <w:rsid w:val="00110D6D"/>
    <w:rsid w:val="001114E4"/>
    <w:rsid w:val="00111691"/>
    <w:rsid w:val="00111BAA"/>
    <w:rsid w:val="0011344A"/>
    <w:rsid w:val="00117785"/>
    <w:rsid w:val="00120698"/>
    <w:rsid w:val="001238CA"/>
    <w:rsid w:val="00126D9E"/>
    <w:rsid w:val="0013490A"/>
    <w:rsid w:val="00136100"/>
    <w:rsid w:val="00140C61"/>
    <w:rsid w:val="00141A1D"/>
    <w:rsid w:val="00142753"/>
    <w:rsid w:val="001449A0"/>
    <w:rsid w:val="00144C6A"/>
    <w:rsid w:val="001504D3"/>
    <w:rsid w:val="001508D5"/>
    <w:rsid w:val="00150FB5"/>
    <w:rsid w:val="001516BE"/>
    <w:rsid w:val="00155D1C"/>
    <w:rsid w:val="00157663"/>
    <w:rsid w:val="0015795D"/>
    <w:rsid w:val="00157C8B"/>
    <w:rsid w:val="00161876"/>
    <w:rsid w:val="00161B23"/>
    <w:rsid w:val="00162B59"/>
    <w:rsid w:val="00163ACB"/>
    <w:rsid w:val="00163C35"/>
    <w:rsid w:val="00166308"/>
    <w:rsid w:val="00166C36"/>
    <w:rsid w:val="00166FF8"/>
    <w:rsid w:val="001679A7"/>
    <w:rsid w:val="00171482"/>
    <w:rsid w:val="00171FBB"/>
    <w:rsid w:val="00172849"/>
    <w:rsid w:val="0017298A"/>
    <w:rsid w:val="00173FCE"/>
    <w:rsid w:val="00174340"/>
    <w:rsid w:val="001756D5"/>
    <w:rsid w:val="00181C14"/>
    <w:rsid w:val="00185270"/>
    <w:rsid w:val="001859F1"/>
    <w:rsid w:val="0018701C"/>
    <w:rsid w:val="0018766F"/>
    <w:rsid w:val="00190093"/>
    <w:rsid w:val="001903B2"/>
    <w:rsid w:val="00191D3B"/>
    <w:rsid w:val="00194618"/>
    <w:rsid w:val="0019598B"/>
    <w:rsid w:val="0019795C"/>
    <w:rsid w:val="001A181A"/>
    <w:rsid w:val="001A4C12"/>
    <w:rsid w:val="001B046C"/>
    <w:rsid w:val="001B3250"/>
    <w:rsid w:val="001B5CA2"/>
    <w:rsid w:val="001C14AF"/>
    <w:rsid w:val="001C346D"/>
    <w:rsid w:val="001C5063"/>
    <w:rsid w:val="001C6E22"/>
    <w:rsid w:val="001C78CE"/>
    <w:rsid w:val="001D13CF"/>
    <w:rsid w:val="001D1F48"/>
    <w:rsid w:val="001D21A2"/>
    <w:rsid w:val="001E0075"/>
    <w:rsid w:val="001E025F"/>
    <w:rsid w:val="001E17DB"/>
    <w:rsid w:val="001E1EF5"/>
    <w:rsid w:val="001E3C0A"/>
    <w:rsid w:val="001E6489"/>
    <w:rsid w:val="001F0238"/>
    <w:rsid w:val="001F0957"/>
    <w:rsid w:val="001F7373"/>
    <w:rsid w:val="0020082D"/>
    <w:rsid w:val="00204827"/>
    <w:rsid w:val="0020670B"/>
    <w:rsid w:val="00210844"/>
    <w:rsid w:val="00211304"/>
    <w:rsid w:val="002125D9"/>
    <w:rsid w:val="0021727C"/>
    <w:rsid w:val="00217DD9"/>
    <w:rsid w:val="002205BC"/>
    <w:rsid w:val="0022505D"/>
    <w:rsid w:val="00232C74"/>
    <w:rsid w:val="00232DF2"/>
    <w:rsid w:val="002333FF"/>
    <w:rsid w:val="002341EB"/>
    <w:rsid w:val="00235345"/>
    <w:rsid w:val="00235DAE"/>
    <w:rsid w:val="00237AC7"/>
    <w:rsid w:val="00237EF2"/>
    <w:rsid w:val="002406C0"/>
    <w:rsid w:val="00242B5C"/>
    <w:rsid w:val="002437B3"/>
    <w:rsid w:val="00247E47"/>
    <w:rsid w:val="0025008D"/>
    <w:rsid w:val="00250B7A"/>
    <w:rsid w:val="00253FBC"/>
    <w:rsid w:val="00257069"/>
    <w:rsid w:val="0026028E"/>
    <w:rsid w:val="00262F31"/>
    <w:rsid w:val="00265856"/>
    <w:rsid w:val="002702C2"/>
    <w:rsid w:val="00272816"/>
    <w:rsid w:val="00276F37"/>
    <w:rsid w:val="00281DB4"/>
    <w:rsid w:val="00286C4B"/>
    <w:rsid w:val="0028750F"/>
    <w:rsid w:val="0029363F"/>
    <w:rsid w:val="0029384B"/>
    <w:rsid w:val="00297E96"/>
    <w:rsid w:val="00297F72"/>
    <w:rsid w:val="002A3E83"/>
    <w:rsid w:val="002A64C7"/>
    <w:rsid w:val="002A7675"/>
    <w:rsid w:val="002B0882"/>
    <w:rsid w:val="002B6589"/>
    <w:rsid w:val="002B6CBE"/>
    <w:rsid w:val="002C0FCC"/>
    <w:rsid w:val="002C19B5"/>
    <w:rsid w:val="002C24F7"/>
    <w:rsid w:val="002C3A40"/>
    <w:rsid w:val="002C4942"/>
    <w:rsid w:val="002D19CE"/>
    <w:rsid w:val="002D1E1D"/>
    <w:rsid w:val="002D4E02"/>
    <w:rsid w:val="002D576B"/>
    <w:rsid w:val="002E4905"/>
    <w:rsid w:val="002E58D2"/>
    <w:rsid w:val="002E6777"/>
    <w:rsid w:val="002F0C4D"/>
    <w:rsid w:val="00302CD6"/>
    <w:rsid w:val="00304153"/>
    <w:rsid w:val="0030672F"/>
    <w:rsid w:val="00311073"/>
    <w:rsid w:val="00311A2D"/>
    <w:rsid w:val="0031315E"/>
    <w:rsid w:val="003143E1"/>
    <w:rsid w:val="0031636C"/>
    <w:rsid w:val="003163DF"/>
    <w:rsid w:val="003179C4"/>
    <w:rsid w:val="003204BE"/>
    <w:rsid w:val="00320669"/>
    <w:rsid w:val="00320AFD"/>
    <w:rsid w:val="00327130"/>
    <w:rsid w:val="00334BD9"/>
    <w:rsid w:val="00334EAB"/>
    <w:rsid w:val="0033789E"/>
    <w:rsid w:val="00340848"/>
    <w:rsid w:val="00341926"/>
    <w:rsid w:val="00341CAA"/>
    <w:rsid w:val="0034644A"/>
    <w:rsid w:val="00351706"/>
    <w:rsid w:val="003544C5"/>
    <w:rsid w:val="003576D4"/>
    <w:rsid w:val="003605D1"/>
    <w:rsid w:val="0036064A"/>
    <w:rsid w:val="00361608"/>
    <w:rsid w:val="003638B4"/>
    <w:rsid w:val="00364D54"/>
    <w:rsid w:val="00365B1B"/>
    <w:rsid w:val="00371ACC"/>
    <w:rsid w:val="003776F1"/>
    <w:rsid w:val="0037783C"/>
    <w:rsid w:val="00380759"/>
    <w:rsid w:val="00381399"/>
    <w:rsid w:val="00384319"/>
    <w:rsid w:val="0038721B"/>
    <w:rsid w:val="003903ED"/>
    <w:rsid w:val="003904A0"/>
    <w:rsid w:val="00392BD4"/>
    <w:rsid w:val="00394416"/>
    <w:rsid w:val="0039682F"/>
    <w:rsid w:val="00397FA7"/>
    <w:rsid w:val="003A019B"/>
    <w:rsid w:val="003A0243"/>
    <w:rsid w:val="003A2440"/>
    <w:rsid w:val="003A3F45"/>
    <w:rsid w:val="003A5DEF"/>
    <w:rsid w:val="003A6360"/>
    <w:rsid w:val="003A67F8"/>
    <w:rsid w:val="003A6CA7"/>
    <w:rsid w:val="003B0B23"/>
    <w:rsid w:val="003B127A"/>
    <w:rsid w:val="003B1C9B"/>
    <w:rsid w:val="003B5406"/>
    <w:rsid w:val="003C1C07"/>
    <w:rsid w:val="003C2BD0"/>
    <w:rsid w:val="003C3AF5"/>
    <w:rsid w:val="003C4737"/>
    <w:rsid w:val="003C53CA"/>
    <w:rsid w:val="003C628A"/>
    <w:rsid w:val="003C6484"/>
    <w:rsid w:val="003C65FC"/>
    <w:rsid w:val="003D11D8"/>
    <w:rsid w:val="003D575E"/>
    <w:rsid w:val="003E1CA9"/>
    <w:rsid w:val="003E2DDE"/>
    <w:rsid w:val="003E31FB"/>
    <w:rsid w:val="003E3313"/>
    <w:rsid w:val="003F2BF9"/>
    <w:rsid w:val="00401FE1"/>
    <w:rsid w:val="00404020"/>
    <w:rsid w:val="004061CB"/>
    <w:rsid w:val="004135B9"/>
    <w:rsid w:val="00415680"/>
    <w:rsid w:val="004171D4"/>
    <w:rsid w:val="004204A9"/>
    <w:rsid w:val="00421D2C"/>
    <w:rsid w:val="004239B3"/>
    <w:rsid w:val="0042522E"/>
    <w:rsid w:val="00425A06"/>
    <w:rsid w:val="00427AA8"/>
    <w:rsid w:val="004315B4"/>
    <w:rsid w:val="00432500"/>
    <w:rsid w:val="004333C2"/>
    <w:rsid w:val="00433652"/>
    <w:rsid w:val="00433A1F"/>
    <w:rsid w:val="004403BC"/>
    <w:rsid w:val="0044353C"/>
    <w:rsid w:val="00444C31"/>
    <w:rsid w:val="0044665D"/>
    <w:rsid w:val="004507CC"/>
    <w:rsid w:val="0045255F"/>
    <w:rsid w:val="00453556"/>
    <w:rsid w:val="004606ED"/>
    <w:rsid w:val="00460EBD"/>
    <w:rsid w:val="004616BE"/>
    <w:rsid w:val="00461BF0"/>
    <w:rsid w:val="00463184"/>
    <w:rsid w:val="0047156A"/>
    <w:rsid w:val="00471CDA"/>
    <w:rsid w:val="00473FBA"/>
    <w:rsid w:val="00475C8A"/>
    <w:rsid w:val="00477035"/>
    <w:rsid w:val="00481702"/>
    <w:rsid w:val="00486C6C"/>
    <w:rsid w:val="00492016"/>
    <w:rsid w:val="00494EE0"/>
    <w:rsid w:val="0049556C"/>
    <w:rsid w:val="0049687B"/>
    <w:rsid w:val="004973DE"/>
    <w:rsid w:val="004A01A0"/>
    <w:rsid w:val="004A13C8"/>
    <w:rsid w:val="004A1402"/>
    <w:rsid w:val="004A1669"/>
    <w:rsid w:val="004A40B4"/>
    <w:rsid w:val="004A473C"/>
    <w:rsid w:val="004A5323"/>
    <w:rsid w:val="004A53D0"/>
    <w:rsid w:val="004A629B"/>
    <w:rsid w:val="004A6387"/>
    <w:rsid w:val="004B3505"/>
    <w:rsid w:val="004B5D49"/>
    <w:rsid w:val="004B5FC1"/>
    <w:rsid w:val="004C4DBC"/>
    <w:rsid w:val="004C54C2"/>
    <w:rsid w:val="004C5CFA"/>
    <w:rsid w:val="004D0027"/>
    <w:rsid w:val="004D0D39"/>
    <w:rsid w:val="004D19A2"/>
    <w:rsid w:val="004D1C0F"/>
    <w:rsid w:val="004D7188"/>
    <w:rsid w:val="004E647A"/>
    <w:rsid w:val="004F1AE8"/>
    <w:rsid w:val="004F2639"/>
    <w:rsid w:val="004F6A6C"/>
    <w:rsid w:val="005040F0"/>
    <w:rsid w:val="0050528D"/>
    <w:rsid w:val="00505829"/>
    <w:rsid w:val="00507A6E"/>
    <w:rsid w:val="0051090F"/>
    <w:rsid w:val="005115FE"/>
    <w:rsid w:val="00513B6F"/>
    <w:rsid w:val="00520A0F"/>
    <w:rsid w:val="005230CC"/>
    <w:rsid w:val="0052412D"/>
    <w:rsid w:val="00524306"/>
    <w:rsid w:val="005267CF"/>
    <w:rsid w:val="00532E7F"/>
    <w:rsid w:val="00534EFB"/>
    <w:rsid w:val="005403D6"/>
    <w:rsid w:val="005412D8"/>
    <w:rsid w:val="00543761"/>
    <w:rsid w:val="00543B64"/>
    <w:rsid w:val="0054605A"/>
    <w:rsid w:val="005469B2"/>
    <w:rsid w:val="00547D48"/>
    <w:rsid w:val="00557AE3"/>
    <w:rsid w:val="00562A6E"/>
    <w:rsid w:val="00564F50"/>
    <w:rsid w:val="005677C3"/>
    <w:rsid w:val="00571164"/>
    <w:rsid w:val="00571BE6"/>
    <w:rsid w:val="00574441"/>
    <w:rsid w:val="00574620"/>
    <w:rsid w:val="00574836"/>
    <w:rsid w:val="00581CE0"/>
    <w:rsid w:val="00582AE0"/>
    <w:rsid w:val="00582D8A"/>
    <w:rsid w:val="00583348"/>
    <w:rsid w:val="00587261"/>
    <w:rsid w:val="005879F3"/>
    <w:rsid w:val="00590DB3"/>
    <w:rsid w:val="005937FC"/>
    <w:rsid w:val="00593FEB"/>
    <w:rsid w:val="005979E4"/>
    <w:rsid w:val="005A1196"/>
    <w:rsid w:val="005A1338"/>
    <w:rsid w:val="005A3162"/>
    <w:rsid w:val="005B2140"/>
    <w:rsid w:val="005B2D4F"/>
    <w:rsid w:val="005B4346"/>
    <w:rsid w:val="005C2DB1"/>
    <w:rsid w:val="005D205D"/>
    <w:rsid w:val="005D27E8"/>
    <w:rsid w:val="005D415D"/>
    <w:rsid w:val="005D4865"/>
    <w:rsid w:val="005D59A2"/>
    <w:rsid w:val="005E1A1F"/>
    <w:rsid w:val="005E2074"/>
    <w:rsid w:val="005E67E8"/>
    <w:rsid w:val="005E6BA4"/>
    <w:rsid w:val="005E73C9"/>
    <w:rsid w:val="005F02E7"/>
    <w:rsid w:val="00602250"/>
    <w:rsid w:val="006022C8"/>
    <w:rsid w:val="00605D5E"/>
    <w:rsid w:val="00605F85"/>
    <w:rsid w:val="00606600"/>
    <w:rsid w:val="0061354C"/>
    <w:rsid w:val="006144EA"/>
    <w:rsid w:val="006150BC"/>
    <w:rsid w:val="00616093"/>
    <w:rsid w:val="00620315"/>
    <w:rsid w:val="0062295D"/>
    <w:rsid w:val="00623A8F"/>
    <w:rsid w:val="00624A70"/>
    <w:rsid w:val="0062680F"/>
    <w:rsid w:val="006343D1"/>
    <w:rsid w:val="0063509B"/>
    <w:rsid w:val="006357DD"/>
    <w:rsid w:val="00637C61"/>
    <w:rsid w:val="00640C4A"/>
    <w:rsid w:val="0064111A"/>
    <w:rsid w:val="0064133D"/>
    <w:rsid w:val="006438E8"/>
    <w:rsid w:val="00645EAA"/>
    <w:rsid w:val="00646CEF"/>
    <w:rsid w:val="00651CA7"/>
    <w:rsid w:val="0065607D"/>
    <w:rsid w:val="006578E9"/>
    <w:rsid w:val="006666F2"/>
    <w:rsid w:val="00667692"/>
    <w:rsid w:val="006728A7"/>
    <w:rsid w:val="006741DC"/>
    <w:rsid w:val="00676233"/>
    <w:rsid w:val="00676581"/>
    <w:rsid w:val="00681E8E"/>
    <w:rsid w:val="00683E05"/>
    <w:rsid w:val="00685FD5"/>
    <w:rsid w:val="00687DD7"/>
    <w:rsid w:val="00691A5C"/>
    <w:rsid w:val="0069423D"/>
    <w:rsid w:val="00697091"/>
    <w:rsid w:val="006A09D9"/>
    <w:rsid w:val="006A1052"/>
    <w:rsid w:val="006A24A9"/>
    <w:rsid w:val="006A6CC4"/>
    <w:rsid w:val="006A7402"/>
    <w:rsid w:val="006B37C0"/>
    <w:rsid w:val="006B55EE"/>
    <w:rsid w:val="006B6E5B"/>
    <w:rsid w:val="006C024C"/>
    <w:rsid w:val="006C0380"/>
    <w:rsid w:val="006C0972"/>
    <w:rsid w:val="006C532E"/>
    <w:rsid w:val="006C72B7"/>
    <w:rsid w:val="006C7343"/>
    <w:rsid w:val="006D6B99"/>
    <w:rsid w:val="006D7B3E"/>
    <w:rsid w:val="006E254B"/>
    <w:rsid w:val="006F13A1"/>
    <w:rsid w:val="00700A39"/>
    <w:rsid w:val="00701CF6"/>
    <w:rsid w:val="00702967"/>
    <w:rsid w:val="007040C2"/>
    <w:rsid w:val="00712942"/>
    <w:rsid w:val="007150E7"/>
    <w:rsid w:val="00720B9F"/>
    <w:rsid w:val="00723331"/>
    <w:rsid w:val="00723664"/>
    <w:rsid w:val="00725359"/>
    <w:rsid w:val="00726E62"/>
    <w:rsid w:val="00727DF9"/>
    <w:rsid w:val="007300BE"/>
    <w:rsid w:val="00734971"/>
    <w:rsid w:val="0074048B"/>
    <w:rsid w:val="00741629"/>
    <w:rsid w:val="00743362"/>
    <w:rsid w:val="0075053B"/>
    <w:rsid w:val="00752A02"/>
    <w:rsid w:val="0075DEB6"/>
    <w:rsid w:val="00760DFE"/>
    <w:rsid w:val="00764151"/>
    <w:rsid w:val="00765359"/>
    <w:rsid w:val="00765925"/>
    <w:rsid w:val="00767A62"/>
    <w:rsid w:val="007719FA"/>
    <w:rsid w:val="00773579"/>
    <w:rsid w:val="00773841"/>
    <w:rsid w:val="00775723"/>
    <w:rsid w:val="00780198"/>
    <w:rsid w:val="0078159E"/>
    <w:rsid w:val="00782119"/>
    <w:rsid w:val="00783C0C"/>
    <w:rsid w:val="00784351"/>
    <w:rsid w:val="0079204F"/>
    <w:rsid w:val="0079216E"/>
    <w:rsid w:val="0079220A"/>
    <w:rsid w:val="007923B6"/>
    <w:rsid w:val="00795B42"/>
    <w:rsid w:val="007A00EF"/>
    <w:rsid w:val="007A2EBF"/>
    <w:rsid w:val="007A5898"/>
    <w:rsid w:val="007A5FCF"/>
    <w:rsid w:val="007B0589"/>
    <w:rsid w:val="007B32DE"/>
    <w:rsid w:val="007B7C9C"/>
    <w:rsid w:val="007C24EC"/>
    <w:rsid w:val="007D1B90"/>
    <w:rsid w:val="007D21F5"/>
    <w:rsid w:val="007D420A"/>
    <w:rsid w:val="007D5851"/>
    <w:rsid w:val="007D5B08"/>
    <w:rsid w:val="007D6486"/>
    <w:rsid w:val="007E5E24"/>
    <w:rsid w:val="007F0CF9"/>
    <w:rsid w:val="007F0EE8"/>
    <w:rsid w:val="007F559E"/>
    <w:rsid w:val="007F5742"/>
    <w:rsid w:val="007F61F6"/>
    <w:rsid w:val="00800908"/>
    <w:rsid w:val="0080184A"/>
    <w:rsid w:val="00802F71"/>
    <w:rsid w:val="00806C64"/>
    <w:rsid w:val="00806D69"/>
    <w:rsid w:val="00810D2F"/>
    <w:rsid w:val="0081231A"/>
    <w:rsid w:val="0081259F"/>
    <w:rsid w:val="00812FCA"/>
    <w:rsid w:val="00813A78"/>
    <w:rsid w:val="00813D94"/>
    <w:rsid w:val="0082035B"/>
    <w:rsid w:val="00820388"/>
    <w:rsid w:val="00820A55"/>
    <w:rsid w:val="008255AB"/>
    <w:rsid w:val="00830397"/>
    <w:rsid w:val="0083278D"/>
    <w:rsid w:val="00833437"/>
    <w:rsid w:val="00837FE5"/>
    <w:rsid w:val="008422FB"/>
    <w:rsid w:val="00846B49"/>
    <w:rsid w:val="00846D1D"/>
    <w:rsid w:val="00847A11"/>
    <w:rsid w:val="0086291B"/>
    <w:rsid w:val="00862D19"/>
    <w:rsid w:val="00863416"/>
    <w:rsid w:val="00864253"/>
    <w:rsid w:val="00864CAC"/>
    <w:rsid w:val="00866AC9"/>
    <w:rsid w:val="00871B6A"/>
    <w:rsid w:val="00872702"/>
    <w:rsid w:val="00872B69"/>
    <w:rsid w:val="00873864"/>
    <w:rsid w:val="00875D9B"/>
    <w:rsid w:val="00876E2A"/>
    <w:rsid w:val="0089011C"/>
    <w:rsid w:val="0089176B"/>
    <w:rsid w:val="00892164"/>
    <w:rsid w:val="00895C7E"/>
    <w:rsid w:val="00896566"/>
    <w:rsid w:val="008972EA"/>
    <w:rsid w:val="008A0985"/>
    <w:rsid w:val="008A3390"/>
    <w:rsid w:val="008A5517"/>
    <w:rsid w:val="008B00CE"/>
    <w:rsid w:val="008B031D"/>
    <w:rsid w:val="008B0868"/>
    <w:rsid w:val="008B244D"/>
    <w:rsid w:val="008B3DD4"/>
    <w:rsid w:val="008B42B8"/>
    <w:rsid w:val="008B432E"/>
    <w:rsid w:val="008B4463"/>
    <w:rsid w:val="008B5E92"/>
    <w:rsid w:val="008C11D4"/>
    <w:rsid w:val="008C179F"/>
    <w:rsid w:val="008C3828"/>
    <w:rsid w:val="008D73E2"/>
    <w:rsid w:val="008E0638"/>
    <w:rsid w:val="008E4AC8"/>
    <w:rsid w:val="008E60F6"/>
    <w:rsid w:val="008E614B"/>
    <w:rsid w:val="008E6F79"/>
    <w:rsid w:val="008F08F1"/>
    <w:rsid w:val="008F0FB0"/>
    <w:rsid w:val="008F4035"/>
    <w:rsid w:val="009000DF"/>
    <w:rsid w:val="0090552C"/>
    <w:rsid w:val="009071B5"/>
    <w:rsid w:val="00910A80"/>
    <w:rsid w:val="0091556E"/>
    <w:rsid w:val="009157C4"/>
    <w:rsid w:val="00921C22"/>
    <w:rsid w:val="00922E95"/>
    <w:rsid w:val="00923688"/>
    <w:rsid w:val="0092459E"/>
    <w:rsid w:val="00925A17"/>
    <w:rsid w:val="00926223"/>
    <w:rsid w:val="0092666A"/>
    <w:rsid w:val="00926C93"/>
    <w:rsid w:val="009279B6"/>
    <w:rsid w:val="00931D75"/>
    <w:rsid w:val="00935359"/>
    <w:rsid w:val="00940575"/>
    <w:rsid w:val="0094121D"/>
    <w:rsid w:val="0094473A"/>
    <w:rsid w:val="009467B5"/>
    <w:rsid w:val="0095063C"/>
    <w:rsid w:val="00951823"/>
    <w:rsid w:val="00952335"/>
    <w:rsid w:val="00952DFC"/>
    <w:rsid w:val="00953879"/>
    <w:rsid w:val="00953D0D"/>
    <w:rsid w:val="00953F4C"/>
    <w:rsid w:val="00954B1B"/>
    <w:rsid w:val="009555D7"/>
    <w:rsid w:val="00956FAD"/>
    <w:rsid w:val="00960FC1"/>
    <w:rsid w:val="0096119F"/>
    <w:rsid w:val="00964B7D"/>
    <w:rsid w:val="0096743F"/>
    <w:rsid w:val="00972544"/>
    <w:rsid w:val="00972D28"/>
    <w:rsid w:val="00975403"/>
    <w:rsid w:val="0097556B"/>
    <w:rsid w:val="0097790B"/>
    <w:rsid w:val="00981562"/>
    <w:rsid w:val="00983713"/>
    <w:rsid w:val="0099004D"/>
    <w:rsid w:val="00995805"/>
    <w:rsid w:val="009963D6"/>
    <w:rsid w:val="0099675A"/>
    <w:rsid w:val="0099779C"/>
    <w:rsid w:val="009A216D"/>
    <w:rsid w:val="009A3890"/>
    <w:rsid w:val="009A507F"/>
    <w:rsid w:val="009A65D0"/>
    <w:rsid w:val="009A7C84"/>
    <w:rsid w:val="009B04AF"/>
    <w:rsid w:val="009B3661"/>
    <w:rsid w:val="009B447C"/>
    <w:rsid w:val="009B4DF3"/>
    <w:rsid w:val="009B690D"/>
    <w:rsid w:val="009B6B0B"/>
    <w:rsid w:val="009C1804"/>
    <w:rsid w:val="009C1F8F"/>
    <w:rsid w:val="009C2544"/>
    <w:rsid w:val="009C3E42"/>
    <w:rsid w:val="009C7515"/>
    <w:rsid w:val="009C7535"/>
    <w:rsid w:val="009D0D76"/>
    <w:rsid w:val="009D12C6"/>
    <w:rsid w:val="009D191B"/>
    <w:rsid w:val="009D2E08"/>
    <w:rsid w:val="009D4132"/>
    <w:rsid w:val="009D779E"/>
    <w:rsid w:val="009E0CD0"/>
    <w:rsid w:val="009E1795"/>
    <w:rsid w:val="009E4454"/>
    <w:rsid w:val="009E4B43"/>
    <w:rsid w:val="009F0951"/>
    <w:rsid w:val="009F300A"/>
    <w:rsid w:val="009F360F"/>
    <w:rsid w:val="009F5F1A"/>
    <w:rsid w:val="009F773B"/>
    <w:rsid w:val="00A0220E"/>
    <w:rsid w:val="00A02AE7"/>
    <w:rsid w:val="00A04A1E"/>
    <w:rsid w:val="00A064D8"/>
    <w:rsid w:val="00A07C60"/>
    <w:rsid w:val="00A102A8"/>
    <w:rsid w:val="00A10EEA"/>
    <w:rsid w:val="00A1198A"/>
    <w:rsid w:val="00A13C5E"/>
    <w:rsid w:val="00A14601"/>
    <w:rsid w:val="00A149DE"/>
    <w:rsid w:val="00A2605C"/>
    <w:rsid w:val="00A267DB"/>
    <w:rsid w:val="00A26934"/>
    <w:rsid w:val="00A27074"/>
    <w:rsid w:val="00A30FA1"/>
    <w:rsid w:val="00A33E95"/>
    <w:rsid w:val="00A36B2C"/>
    <w:rsid w:val="00A37C48"/>
    <w:rsid w:val="00A42511"/>
    <w:rsid w:val="00A46066"/>
    <w:rsid w:val="00A5224C"/>
    <w:rsid w:val="00A5314D"/>
    <w:rsid w:val="00A54FD8"/>
    <w:rsid w:val="00A55B35"/>
    <w:rsid w:val="00A61EC3"/>
    <w:rsid w:val="00A63B22"/>
    <w:rsid w:val="00A658F6"/>
    <w:rsid w:val="00A66F15"/>
    <w:rsid w:val="00A70DBE"/>
    <w:rsid w:val="00A716E4"/>
    <w:rsid w:val="00A7417D"/>
    <w:rsid w:val="00A74211"/>
    <w:rsid w:val="00A764B5"/>
    <w:rsid w:val="00A77665"/>
    <w:rsid w:val="00A819FA"/>
    <w:rsid w:val="00A83CE6"/>
    <w:rsid w:val="00A84419"/>
    <w:rsid w:val="00A84F52"/>
    <w:rsid w:val="00A94F24"/>
    <w:rsid w:val="00A95984"/>
    <w:rsid w:val="00A95D02"/>
    <w:rsid w:val="00A96E2C"/>
    <w:rsid w:val="00A96F57"/>
    <w:rsid w:val="00AA4D59"/>
    <w:rsid w:val="00AA5C2D"/>
    <w:rsid w:val="00AA77E2"/>
    <w:rsid w:val="00AB237D"/>
    <w:rsid w:val="00AB2894"/>
    <w:rsid w:val="00AB5E30"/>
    <w:rsid w:val="00AC118C"/>
    <w:rsid w:val="00AC1630"/>
    <w:rsid w:val="00AC4033"/>
    <w:rsid w:val="00AC46FD"/>
    <w:rsid w:val="00AC5240"/>
    <w:rsid w:val="00AC696F"/>
    <w:rsid w:val="00AC698B"/>
    <w:rsid w:val="00AD1941"/>
    <w:rsid w:val="00AD244C"/>
    <w:rsid w:val="00AD3DD3"/>
    <w:rsid w:val="00AD57D3"/>
    <w:rsid w:val="00AD7918"/>
    <w:rsid w:val="00AE0C92"/>
    <w:rsid w:val="00AF26A6"/>
    <w:rsid w:val="00AF4A5A"/>
    <w:rsid w:val="00B004B7"/>
    <w:rsid w:val="00B1053E"/>
    <w:rsid w:val="00B130DE"/>
    <w:rsid w:val="00B15879"/>
    <w:rsid w:val="00B22780"/>
    <w:rsid w:val="00B25860"/>
    <w:rsid w:val="00B31886"/>
    <w:rsid w:val="00B31D06"/>
    <w:rsid w:val="00B32C8C"/>
    <w:rsid w:val="00B35AF3"/>
    <w:rsid w:val="00B36F1D"/>
    <w:rsid w:val="00B415A2"/>
    <w:rsid w:val="00B41E1D"/>
    <w:rsid w:val="00B46688"/>
    <w:rsid w:val="00B4693E"/>
    <w:rsid w:val="00B4701F"/>
    <w:rsid w:val="00B470A5"/>
    <w:rsid w:val="00B501A4"/>
    <w:rsid w:val="00B60409"/>
    <w:rsid w:val="00B61F63"/>
    <w:rsid w:val="00B6484C"/>
    <w:rsid w:val="00B6495B"/>
    <w:rsid w:val="00B658CB"/>
    <w:rsid w:val="00B71B0B"/>
    <w:rsid w:val="00B7255E"/>
    <w:rsid w:val="00B7398B"/>
    <w:rsid w:val="00B74BB1"/>
    <w:rsid w:val="00B81582"/>
    <w:rsid w:val="00B81742"/>
    <w:rsid w:val="00B8284F"/>
    <w:rsid w:val="00B83413"/>
    <w:rsid w:val="00B84272"/>
    <w:rsid w:val="00B849C1"/>
    <w:rsid w:val="00B96019"/>
    <w:rsid w:val="00BA20E3"/>
    <w:rsid w:val="00BA40A3"/>
    <w:rsid w:val="00BA5FEF"/>
    <w:rsid w:val="00BB1CF1"/>
    <w:rsid w:val="00BB249C"/>
    <w:rsid w:val="00BB3227"/>
    <w:rsid w:val="00BB3BDC"/>
    <w:rsid w:val="00BB3CA0"/>
    <w:rsid w:val="00BB65A5"/>
    <w:rsid w:val="00BC03CD"/>
    <w:rsid w:val="00BC15E1"/>
    <w:rsid w:val="00BC2C5E"/>
    <w:rsid w:val="00BC7E98"/>
    <w:rsid w:val="00BD021A"/>
    <w:rsid w:val="00BD46A6"/>
    <w:rsid w:val="00BD47D9"/>
    <w:rsid w:val="00BD7357"/>
    <w:rsid w:val="00BD775D"/>
    <w:rsid w:val="00BE1657"/>
    <w:rsid w:val="00BE4235"/>
    <w:rsid w:val="00BE43CB"/>
    <w:rsid w:val="00BE48F0"/>
    <w:rsid w:val="00BE72E2"/>
    <w:rsid w:val="00BF1D8C"/>
    <w:rsid w:val="00BF7DA4"/>
    <w:rsid w:val="00C00271"/>
    <w:rsid w:val="00C04A59"/>
    <w:rsid w:val="00C118DC"/>
    <w:rsid w:val="00C14C64"/>
    <w:rsid w:val="00C20890"/>
    <w:rsid w:val="00C20978"/>
    <w:rsid w:val="00C21388"/>
    <w:rsid w:val="00C24477"/>
    <w:rsid w:val="00C247E4"/>
    <w:rsid w:val="00C324D4"/>
    <w:rsid w:val="00C3349E"/>
    <w:rsid w:val="00C33E6F"/>
    <w:rsid w:val="00C34D05"/>
    <w:rsid w:val="00C35655"/>
    <w:rsid w:val="00C363F5"/>
    <w:rsid w:val="00C44FCC"/>
    <w:rsid w:val="00C45D99"/>
    <w:rsid w:val="00C50355"/>
    <w:rsid w:val="00C51BCE"/>
    <w:rsid w:val="00C51D2C"/>
    <w:rsid w:val="00C53A6D"/>
    <w:rsid w:val="00C553F0"/>
    <w:rsid w:val="00C56190"/>
    <w:rsid w:val="00C6281A"/>
    <w:rsid w:val="00C63488"/>
    <w:rsid w:val="00C66321"/>
    <w:rsid w:val="00C710F8"/>
    <w:rsid w:val="00C73EB3"/>
    <w:rsid w:val="00C7544D"/>
    <w:rsid w:val="00C776FB"/>
    <w:rsid w:val="00C809ED"/>
    <w:rsid w:val="00C81B13"/>
    <w:rsid w:val="00C8201D"/>
    <w:rsid w:val="00C82604"/>
    <w:rsid w:val="00C82C28"/>
    <w:rsid w:val="00C84D6B"/>
    <w:rsid w:val="00C85C3B"/>
    <w:rsid w:val="00C8657B"/>
    <w:rsid w:val="00C9166C"/>
    <w:rsid w:val="00C92415"/>
    <w:rsid w:val="00C94BDB"/>
    <w:rsid w:val="00C9573E"/>
    <w:rsid w:val="00C97306"/>
    <w:rsid w:val="00CA1E4D"/>
    <w:rsid w:val="00CA1E85"/>
    <w:rsid w:val="00CA1FE6"/>
    <w:rsid w:val="00CA2496"/>
    <w:rsid w:val="00CA3A9C"/>
    <w:rsid w:val="00CC0E8D"/>
    <w:rsid w:val="00CC7177"/>
    <w:rsid w:val="00CC7738"/>
    <w:rsid w:val="00CD0943"/>
    <w:rsid w:val="00CD3EC2"/>
    <w:rsid w:val="00CD6B67"/>
    <w:rsid w:val="00CE014A"/>
    <w:rsid w:val="00CE5E9E"/>
    <w:rsid w:val="00CF17F7"/>
    <w:rsid w:val="00CF5182"/>
    <w:rsid w:val="00CF575B"/>
    <w:rsid w:val="00CF5CAC"/>
    <w:rsid w:val="00CF6A72"/>
    <w:rsid w:val="00CF77AE"/>
    <w:rsid w:val="00D02771"/>
    <w:rsid w:val="00D03B22"/>
    <w:rsid w:val="00D043BA"/>
    <w:rsid w:val="00D05A01"/>
    <w:rsid w:val="00D10890"/>
    <w:rsid w:val="00D10D95"/>
    <w:rsid w:val="00D1248C"/>
    <w:rsid w:val="00D15CF1"/>
    <w:rsid w:val="00D15D95"/>
    <w:rsid w:val="00D21326"/>
    <w:rsid w:val="00D223C2"/>
    <w:rsid w:val="00D22CD5"/>
    <w:rsid w:val="00D2318E"/>
    <w:rsid w:val="00D26DF2"/>
    <w:rsid w:val="00D30118"/>
    <w:rsid w:val="00D3120E"/>
    <w:rsid w:val="00D36E01"/>
    <w:rsid w:val="00D3707A"/>
    <w:rsid w:val="00D37A80"/>
    <w:rsid w:val="00D406BD"/>
    <w:rsid w:val="00D40B7C"/>
    <w:rsid w:val="00D424B8"/>
    <w:rsid w:val="00D4287A"/>
    <w:rsid w:val="00D439AB"/>
    <w:rsid w:val="00D47CC9"/>
    <w:rsid w:val="00D50240"/>
    <w:rsid w:val="00D526FC"/>
    <w:rsid w:val="00D52C72"/>
    <w:rsid w:val="00D53D43"/>
    <w:rsid w:val="00D54F24"/>
    <w:rsid w:val="00D5520D"/>
    <w:rsid w:val="00D56217"/>
    <w:rsid w:val="00D565C6"/>
    <w:rsid w:val="00D61C3B"/>
    <w:rsid w:val="00D67015"/>
    <w:rsid w:val="00D70D35"/>
    <w:rsid w:val="00D72BA9"/>
    <w:rsid w:val="00D73D71"/>
    <w:rsid w:val="00D76800"/>
    <w:rsid w:val="00D80861"/>
    <w:rsid w:val="00D809F8"/>
    <w:rsid w:val="00D85A68"/>
    <w:rsid w:val="00D9275F"/>
    <w:rsid w:val="00DA00C1"/>
    <w:rsid w:val="00DA0570"/>
    <w:rsid w:val="00DA1179"/>
    <w:rsid w:val="00DA7AD3"/>
    <w:rsid w:val="00DB1732"/>
    <w:rsid w:val="00DB35F7"/>
    <w:rsid w:val="00DB4341"/>
    <w:rsid w:val="00DB487C"/>
    <w:rsid w:val="00DB4D8E"/>
    <w:rsid w:val="00DB50AB"/>
    <w:rsid w:val="00DB7843"/>
    <w:rsid w:val="00DC5E56"/>
    <w:rsid w:val="00DD0B32"/>
    <w:rsid w:val="00DD4B14"/>
    <w:rsid w:val="00DD5AD2"/>
    <w:rsid w:val="00DD6C8E"/>
    <w:rsid w:val="00DD73C8"/>
    <w:rsid w:val="00DF2A3D"/>
    <w:rsid w:val="00DF3E48"/>
    <w:rsid w:val="00DF46A7"/>
    <w:rsid w:val="00E006A1"/>
    <w:rsid w:val="00E023FC"/>
    <w:rsid w:val="00E02B05"/>
    <w:rsid w:val="00E0387E"/>
    <w:rsid w:val="00E0588D"/>
    <w:rsid w:val="00E0614F"/>
    <w:rsid w:val="00E0625B"/>
    <w:rsid w:val="00E1272C"/>
    <w:rsid w:val="00E12954"/>
    <w:rsid w:val="00E17486"/>
    <w:rsid w:val="00E228C6"/>
    <w:rsid w:val="00E23BF9"/>
    <w:rsid w:val="00E254B7"/>
    <w:rsid w:val="00E2651A"/>
    <w:rsid w:val="00E273A0"/>
    <w:rsid w:val="00E300D9"/>
    <w:rsid w:val="00E309B2"/>
    <w:rsid w:val="00E32108"/>
    <w:rsid w:val="00E36B25"/>
    <w:rsid w:val="00E40D81"/>
    <w:rsid w:val="00E41439"/>
    <w:rsid w:val="00E41CDE"/>
    <w:rsid w:val="00E42499"/>
    <w:rsid w:val="00E43090"/>
    <w:rsid w:val="00E437DB"/>
    <w:rsid w:val="00E45532"/>
    <w:rsid w:val="00E50795"/>
    <w:rsid w:val="00E519C2"/>
    <w:rsid w:val="00E52204"/>
    <w:rsid w:val="00E52361"/>
    <w:rsid w:val="00E536CF"/>
    <w:rsid w:val="00E609EB"/>
    <w:rsid w:val="00E6215A"/>
    <w:rsid w:val="00E66701"/>
    <w:rsid w:val="00E705EA"/>
    <w:rsid w:val="00E7166A"/>
    <w:rsid w:val="00E71A1B"/>
    <w:rsid w:val="00E7493C"/>
    <w:rsid w:val="00E76F7C"/>
    <w:rsid w:val="00E77290"/>
    <w:rsid w:val="00E777A5"/>
    <w:rsid w:val="00E81690"/>
    <w:rsid w:val="00E82B37"/>
    <w:rsid w:val="00E871F2"/>
    <w:rsid w:val="00E90B4B"/>
    <w:rsid w:val="00E90DD8"/>
    <w:rsid w:val="00E9352E"/>
    <w:rsid w:val="00E950A3"/>
    <w:rsid w:val="00E96B57"/>
    <w:rsid w:val="00EA3B9C"/>
    <w:rsid w:val="00EA4397"/>
    <w:rsid w:val="00EA721D"/>
    <w:rsid w:val="00EB0413"/>
    <w:rsid w:val="00EB09F0"/>
    <w:rsid w:val="00EB1101"/>
    <w:rsid w:val="00EB7016"/>
    <w:rsid w:val="00EC14F3"/>
    <w:rsid w:val="00EC7B1B"/>
    <w:rsid w:val="00ED0411"/>
    <w:rsid w:val="00ED6B5E"/>
    <w:rsid w:val="00ED7A8A"/>
    <w:rsid w:val="00EE3B5A"/>
    <w:rsid w:val="00EE6AA0"/>
    <w:rsid w:val="00EE7CF4"/>
    <w:rsid w:val="00EF5266"/>
    <w:rsid w:val="00EF5CAD"/>
    <w:rsid w:val="00F00C3D"/>
    <w:rsid w:val="00F02B77"/>
    <w:rsid w:val="00F12D74"/>
    <w:rsid w:val="00F24D2D"/>
    <w:rsid w:val="00F25343"/>
    <w:rsid w:val="00F324AF"/>
    <w:rsid w:val="00F3395C"/>
    <w:rsid w:val="00F33A95"/>
    <w:rsid w:val="00F36C03"/>
    <w:rsid w:val="00F3729C"/>
    <w:rsid w:val="00F41788"/>
    <w:rsid w:val="00F44E35"/>
    <w:rsid w:val="00F4547E"/>
    <w:rsid w:val="00F46518"/>
    <w:rsid w:val="00F500D9"/>
    <w:rsid w:val="00F548EE"/>
    <w:rsid w:val="00F61B80"/>
    <w:rsid w:val="00F6329B"/>
    <w:rsid w:val="00F65FFB"/>
    <w:rsid w:val="00F73EBF"/>
    <w:rsid w:val="00F742BC"/>
    <w:rsid w:val="00F7439D"/>
    <w:rsid w:val="00F74C00"/>
    <w:rsid w:val="00F75EC9"/>
    <w:rsid w:val="00F77956"/>
    <w:rsid w:val="00F82A64"/>
    <w:rsid w:val="00F86D80"/>
    <w:rsid w:val="00F8778F"/>
    <w:rsid w:val="00F95A0C"/>
    <w:rsid w:val="00F95DBC"/>
    <w:rsid w:val="00FA0ABE"/>
    <w:rsid w:val="00FA1EDA"/>
    <w:rsid w:val="00FA26C0"/>
    <w:rsid w:val="00FA4DB5"/>
    <w:rsid w:val="00FA750B"/>
    <w:rsid w:val="00FB4E8A"/>
    <w:rsid w:val="00FC3E1D"/>
    <w:rsid w:val="00FC507E"/>
    <w:rsid w:val="00FC5AC6"/>
    <w:rsid w:val="00FC5E96"/>
    <w:rsid w:val="00FC67C7"/>
    <w:rsid w:val="00FD18D2"/>
    <w:rsid w:val="00FD317C"/>
    <w:rsid w:val="00FD3676"/>
    <w:rsid w:val="00FD3CEB"/>
    <w:rsid w:val="00FD6DFF"/>
    <w:rsid w:val="00FE1FCC"/>
    <w:rsid w:val="00FE372A"/>
    <w:rsid w:val="00FF0A02"/>
    <w:rsid w:val="00FF3E3E"/>
    <w:rsid w:val="00FF42A2"/>
    <w:rsid w:val="00FF595A"/>
    <w:rsid w:val="00FF6737"/>
    <w:rsid w:val="00FF6A23"/>
    <w:rsid w:val="04B8791A"/>
    <w:rsid w:val="0727D200"/>
    <w:rsid w:val="0A71467A"/>
    <w:rsid w:val="0BC0B412"/>
    <w:rsid w:val="0E074562"/>
    <w:rsid w:val="0E17472D"/>
    <w:rsid w:val="107FCB68"/>
    <w:rsid w:val="10C58AB8"/>
    <w:rsid w:val="144B1510"/>
    <w:rsid w:val="1698CE8E"/>
    <w:rsid w:val="17D2EC9D"/>
    <w:rsid w:val="18435203"/>
    <w:rsid w:val="18F3E7B8"/>
    <w:rsid w:val="1B31759F"/>
    <w:rsid w:val="1D6B9200"/>
    <w:rsid w:val="1E2F1904"/>
    <w:rsid w:val="22CAA180"/>
    <w:rsid w:val="237FE844"/>
    <w:rsid w:val="28F325EA"/>
    <w:rsid w:val="2CBD42E2"/>
    <w:rsid w:val="2CFFED1F"/>
    <w:rsid w:val="2D220978"/>
    <w:rsid w:val="2FD92985"/>
    <w:rsid w:val="356D561D"/>
    <w:rsid w:val="35C01EBA"/>
    <w:rsid w:val="3846FF46"/>
    <w:rsid w:val="471745E4"/>
    <w:rsid w:val="4811F9BD"/>
    <w:rsid w:val="580BE3BB"/>
    <w:rsid w:val="59D1E254"/>
    <w:rsid w:val="5B6E0341"/>
    <w:rsid w:val="5CE79B27"/>
    <w:rsid w:val="5FF83450"/>
    <w:rsid w:val="635D6BAF"/>
    <w:rsid w:val="67D0A851"/>
    <w:rsid w:val="6B80126B"/>
    <w:rsid w:val="6ECAB3D1"/>
    <w:rsid w:val="716F0AEA"/>
    <w:rsid w:val="7429D602"/>
    <w:rsid w:val="749F3E4A"/>
    <w:rsid w:val="77869085"/>
    <w:rsid w:val="7997D2AE"/>
    <w:rsid w:val="7A15540C"/>
    <w:rsid w:val="7CC36455"/>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9F8FCAA-D6E1-45A5-83D1-F8DC857C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EF5"/>
    <w:pPr>
      <w:autoSpaceDE w:val="0"/>
      <w:autoSpaceDN w:val="0"/>
      <w:adjustRightInd w:val="0"/>
      <w:spacing w:after="120"/>
    </w:pPr>
    <w:rPr>
      <w:rFonts w:ascii="Calibri" w:eastAsia="Arial" w:hAnsi="Calibri" w:cs="Calibri"/>
      <w:kern w:val="0"/>
      <w:sz w:val="22"/>
      <w:szCs w:val="22"/>
      <w:lang w:val="en-AU" w:bidi="ar-SA"/>
      <w14:ligatures w14:val="none"/>
    </w:rPr>
  </w:style>
  <w:style w:type="paragraph" w:styleId="Heading1">
    <w:name w:val="heading 1"/>
    <w:basedOn w:val="Normal"/>
    <w:next w:val="Normal"/>
    <w:link w:val="Heading1Char"/>
    <w:uiPriority w:val="9"/>
    <w:qFormat/>
    <w:rsid w:val="00B7255E"/>
    <w:pPr>
      <w:jc w:val="center"/>
      <w:outlineLvl w:val="0"/>
    </w:pPr>
    <w:rPr>
      <w:b/>
      <w:bCs/>
      <w:sz w:val="28"/>
      <w:szCs w:val="28"/>
    </w:rPr>
  </w:style>
  <w:style w:type="paragraph" w:styleId="Heading2">
    <w:name w:val="heading 2"/>
    <w:basedOn w:val="Default"/>
    <w:next w:val="Normal"/>
    <w:link w:val="Heading2Char"/>
    <w:uiPriority w:val="9"/>
    <w:unhideWhenUsed/>
    <w:qFormat/>
    <w:rsid w:val="00A55B35"/>
    <w:pPr>
      <w:spacing w:after="120"/>
      <w:outlineLvl w:val="1"/>
    </w:pPr>
    <w:rPr>
      <w:rFonts w:ascii="Calibri" w:eastAsia="Calibri" w:hAnsi="Calibri" w:cs="Calibri"/>
      <w:b/>
      <w:bCs/>
      <w:snapToGrid w:val="0"/>
      <w:color w:val="002060"/>
      <w:szCs w:val="22"/>
      <w:lang w:val="en-AU"/>
    </w:rPr>
  </w:style>
  <w:style w:type="paragraph" w:styleId="Heading3">
    <w:name w:val="heading 3"/>
    <w:basedOn w:val="Normal"/>
    <w:next w:val="Normal"/>
    <w:link w:val="Heading3Char"/>
    <w:uiPriority w:val="9"/>
    <w:semiHidden/>
    <w:unhideWhenUsed/>
    <w:qFormat/>
    <w:rsid w:val="00CC7738"/>
    <w:pPr>
      <w:keepNext/>
      <w:keepLines/>
      <w:spacing w:before="40"/>
      <w:outlineLvl w:val="2"/>
    </w:pPr>
    <w:rPr>
      <w:rFonts w:asciiTheme="majorHAnsi" w:eastAsiaTheme="majorEastAsia" w:hAnsiTheme="majorHAnsi" w:cstheme="majorBidi"/>
      <w:color w:val="1F3763" w:themeColor="accent1" w:themeShade="7F"/>
      <w:sz w:val="24"/>
      <w:szCs w:val="39"/>
    </w:rPr>
  </w:style>
  <w:style w:type="paragraph" w:styleId="Heading4">
    <w:name w:val="heading 4"/>
    <w:basedOn w:val="Normal"/>
    <w:next w:val="Normal"/>
    <w:uiPriority w:val="9"/>
    <w:semiHidden/>
    <w:unhideWhenUsed/>
    <w:qFormat/>
    <w:rsid w:val="00C324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pPr>
    <w:rPr>
      <w:rFonts w:eastAsia="Times New Roman" w:cs="Times New Roman"/>
      <w:sz w:val="24"/>
      <w:szCs w:val="24"/>
      <w:lang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74BB1"/>
    <w:pPr>
      <w:ind w:left="720"/>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paragraph" w:styleId="NormalWeb">
    <w:name w:val="Normal (Web)"/>
    <w:basedOn w:val="Normal"/>
    <w:uiPriority w:val="99"/>
    <w:unhideWhenUsed/>
    <w:rsid w:val="00B46688"/>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B46688"/>
    <w:rPr>
      <w:b/>
      <w:bCs/>
    </w:rPr>
  </w:style>
  <w:style w:type="character" w:customStyle="1" w:styleId="Heading1Char">
    <w:name w:val="Heading 1 Char"/>
    <w:basedOn w:val="DefaultParagraphFont"/>
    <w:link w:val="Heading1"/>
    <w:uiPriority w:val="9"/>
    <w:rsid w:val="00B7255E"/>
    <w:rPr>
      <w:rFonts w:ascii="Calibri" w:eastAsia="Arial" w:hAnsi="Calibri" w:cs="Calibri"/>
      <w:b/>
      <w:bCs/>
      <w:kern w:val="0"/>
      <w:sz w:val="28"/>
      <w:szCs w:val="28"/>
      <w:lang w:bidi="ar-SA"/>
      <w14:ligatures w14:val="none"/>
    </w:rPr>
  </w:style>
  <w:style w:type="paragraph" w:styleId="Title">
    <w:name w:val="Title"/>
    <w:basedOn w:val="Normal"/>
    <w:next w:val="Normal"/>
    <w:link w:val="TitleChar"/>
    <w:uiPriority w:val="10"/>
    <w:qFormat/>
    <w:rsid w:val="00602250"/>
    <w:pPr>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602250"/>
    <w:rPr>
      <w:rFonts w:asciiTheme="majorHAnsi" w:eastAsiaTheme="majorEastAsia" w:hAnsiTheme="majorHAnsi" w:cstheme="majorBidi"/>
      <w:spacing w:val="-10"/>
      <w:kern w:val="28"/>
      <w:sz w:val="56"/>
      <w:szCs w:val="91"/>
      <w14:ligatures w14:val="none"/>
    </w:rPr>
  </w:style>
  <w:style w:type="character" w:customStyle="1" w:styleId="Heading2Char">
    <w:name w:val="Heading 2 Char"/>
    <w:basedOn w:val="DefaultParagraphFont"/>
    <w:link w:val="Heading2"/>
    <w:uiPriority w:val="9"/>
    <w:rsid w:val="00A55B35"/>
    <w:rPr>
      <w:rFonts w:ascii="Calibri" w:eastAsia="Calibri" w:hAnsi="Calibri" w:cs="Calibri"/>
      <w:b/>
      <w:bCs/>
      <w:snapToGrid w:val="0"/>
      <w:color w:val="002060"/>
      <w:kern w:val="0"/>
      <w:szCs w:val="22"/>
      <w:lang w:val="en-AU" w:eastAsia="ru-RU" w:bidi="ar-SA"/>
      <w14:ligatures w14:val="none"/>
    </w:rPr>
  </w:style>
  <w:style w:type="paragraph" w:styleId="BodyText">
    <w:name w:val="Body Text"/>
    <w:basedOn w:val="Normal"/>
    <w:link w:val="BodyTextChar"/>
    <w:uiPriority w:val="1"/>
    <w:qFormat/>
    <w:rsid w:val="00972544"/>
    <w:pPr>
      <w:widowControl w:val="0"/>
    </w:pPr>
    <w:rPr>
      <w:rFonts w:ascii="Trebuchet MS" w:eastAsia="Trebuchet MS" w:hAnsi="Trebuchet MS" w:cs="Trebuchet MS"/>
    </w:rPr>
  </w:style>
  <w:style w:type="character" w:customStyle="1" w:styleId="BodyTextChar">
    <w:name w:val="Body Text Char"/>
    <w:basedOn w:val="DefaultParagraphFont"/>
    <w:link w:val="BodyText"/>
    <w:uiPriority w:val="1"/>
    <w:rsid w:val="00972544"/>
    <w:rPr>
      <w:rFonts w:ascii="Trebuchet MS" w:eastAsia="Trebuchet MS" w:hAnsi="Trebuchet MS" w:cs="Trebuchet MS"/>
      <w:kern w:val="0"/>
      <w:sz w:val="22"/>
      <w:szCs w:val="22"/>
      <w:lang w:bidi="ar-SA"/>
      <w14:ligatures w14:val="none"/>
    </w:rPr>
  </w:style>
  <w:style w:type="paragraph" w:styleId="Revision">
    <w:name w:val="Revision"/>
    <w:hidden/>
    <w:uiPriority w:val="99"/>
    <w:semiHidden/>
    <w:rsid w:val="005403D6"/>
    <w:rPr>
      <w:rFonts w:ascii="Times New Roman" w:hAnsi="Times New Roman" w:cs="Khmer OS"/>
      <w:kern w:val="0"/>
      <w:sz w:val="22"/>
      <w:szCs w:val="20"/>
      <w14:ligatures w14:val="none"/>
    </w:rPr>
  </w:style>
  <w:style w:type="character" w:styleId="CommentReference">
    <w:name w:val="annotation reference"/>
    <w:basedOn w:val="DefaultParagraphFont"/>
    <w:uiPriority w:val="99"/>
    <w:semiHidden/>
    <w:unhideWhenUsed/>
    <w:rsid w:val="002C4942"/>
    <w:rPr>
      <w:sz w:val="16"/>
      <w:szCs w:val="16"/>
    </w:rPr>
  </w:style>
  <w:style w:type="paragraph" w:styleId="CommentText">
    <w:name w:val="annotation text"/>
    <w:basedOn w:val="Normal"/>
    <w:link w:val="CommentTextChar"/>
    <w:uiPriority w:val="99"/>
    <w:unhideWhenUsed/>
    <w:rsid w:val="002C4942"/>
    <w:rPr>
      <w:sz w:val="20"/>
      <w:szCs w:val="32"/>
    </w:rPr>
  </w:style>
  <w:style w:type="character" w:customStyle="1" w:styleId="CommentTextChar">
    <w:name w:val="Comment Text Char"/>
    <w:basedOn w:val="DefaultParagraphFont"/>
    <w:link w:val="CommentText"/>
    <w:uiPriority w:val="99"/>
    <w:rsid w:val="002C4942"/>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C4942"/>
    <w:rPr>
      <w:b/>
      <w:bCs/>
    </w:rPr>
  </w:style>
  <w:style w:type="character" w:customStyle="1" w:styleId="CommentSubjectChar">
    <w:name w:val="Comment Subject Char"/>
    <w:basedOn w:val="CommentTextChar"/>
    <w:link w:val="CommentSubject"/>
    <w:uiPriority w:val="99"/>
    <w:semiHidden/>
    <w:rsid w:val="002C4942"/>
    <w:rPr>
      <w:rFonts w:ascii="Times New Roman" w:hAnsi="Times New Roman" w:cs="Khmer OS"/>
      <w:b/>
      <w:bCs/>
      <w:kern w:val="0"/>
      <w:sz w:val="20"/>
      <w:szCs w:val="32"/>
      <w14:ligatures w14:val="none"/>
    </w:rPr>
  </w:style>
  <w:style w:type="character" w:customStyle="1" w:styleId="Heading3Char">
    <w:name w:val="Heading 3 Char"/>
    <w:basedOn w:val="DefaultParagraphFont"/>
    <w:link w:val="Heading3"/>
    <w:uiPriority w:val="9"/>
    <w:semiHidden/>
    <w:rsid w:val="00CC7738"/>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038">
      <w:bodyDiv w:val="1"/>
      <w:marLeft w:val="0"/>
      <w:marRight w:val="0"/>
      <w:marTop w:val="0"/>
      <w:marBottom w:val="0"/>
      <w:divBdr>
        <w:top w:val="none" w:sz="0" w:space="0" w:color="auto"/>
        <w:left w:val="none" w:sz="0" w:space="0" w:color="auto"/>
        <w:bottom w:val="none" w:sz="0" w:space="0" w:color="auto"/>
        <w:right w:val="none" w:sz="0" w:space="0" w:color="auto"/>
      </w:divBdr>
      <w:divsChild>
        <w:div w:id="1495879699">
          <w:marLeft w:val="0"/>
          <w:marRight w:val="0"/>
          <w:marTop w:val="0"/>
          <w:marBottom w:val="0"/>
          <w:divBdr>
            <w:top w:val="none" w:sz="0" w:space="0" w:color="auto"/>
            <w:left w:val="none" w:sz="0" w:space="0" w:color="auto"/>
            <w:bottom w:val="none" w:sz="0" w:space="0" w:color="auto"/>
            <w:right w:val="none" w:sz="0" w:space="0" w:color="auto"/>
          </w:divBdr>
          <w:divsChild>
            <w:div w:id="1830251763">
              <w:marLeft w:val="0"/>
              <w:marRight w:val="0"/>
              <w:marTop w:val="0"/>
              <w:marBottom w:val="0"/>
              <w:divBdr>
                <w:top w:val="none" w:sz="0" w:space="0" w:color="auto"/>
                <w:left w:val="none" w:sz="0" w:space="0" w:color="auto"/>
                <w:bottom w:val="none" w:sz="0" w:space="0" w:color="auto"/>
                <w:right w:val="none" w:sz="0" w:space="0" w:color="auto"/>
              </w:divBdr>
              <w:divsChild>
                <w:div w:id="4744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0689">
      <w:bodyDiv w:val="1"/>
      <w:marLeft w:val="0"/>
      <w:marRight w:val="0"/>
      <w:marTop w:val="0"/>
      <w:marBottom w:val="0"/>
      <w:divBdr>
        <w:top w:val="none" w:sz="0" w:space="0" w:color="auto"/>
        <w:left w:val="none" w:sz="0" w:space="0" w:color="auto"/>
        <w:bottom w:val="none" w:sz="0" w:space="0" w:color="auto"/>
        <w:right w:val="none" w:sz="0" w:space="0" w:color="auto"/>
      </w:divBdr>
      <w:divsChild>
        <w:div w:id="1041710124">
          <w:marLeft w:val="0"/>
          <w:marRight w:val="0"/>
          <w:marTop w:val="0"/>
          <w:marBottom w:val="0"/>
          <w:divBdr>
            <w:top w:val="none" w:sz="0" w:space="0" w:color="auto"/>
            <w:left w:val="none" w:sz="0" w:space="0" w:color="auto"/>
            <w:bottom w:val="none" w:sz="0" w:space="0" w:color="auto"/>
            <w:right w:val="none" w:sz="0" w:space="0" w:color="auto"/>
          </w:divBdr>
          <w:divsChild>
            <w:div w:id="261572411">
              <w:marLeft w:val="0"/>
              <w:marRight w:val="0"/>
              <w:marTop w:val="0"/>
              <w:marBottom w:val="0"/>
              <w:divBdr>
                <w:top w:val="none" w:sz="0" w:space="0" w:color="auto"/>
                <w:left w:val="none" w:sz="0" w:space="0" w:color="auto"/>
                <w:bottom w:val="none" w:sz="0" w:space="0" w:color="auto"/>
                <w:right w:val="none" w:sz="0" w:space="0" w:color="auto"/>
              </w:divBdr>
              <w:divsChild>
                <w:div w:id="17158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1097">
      <w:bodyDiv w:val="1"/>
      <w:marLeft w:val="0"/>
      <w:marRight w:val="0"/>
      <w:marTop w:val="0"/>
      <w:marBottom w:val="0"/>
      <w:divBdr>
        <w:top w:val="none" w:sz="0" w:space="0" w:color="auto"/>
        <w:left w:val="none" w:sz="0" w:space="0" w:color="auto"/>
        <w:bottom w:val="none" w:sz="0" w:space="0" w:color="auto"/>
        <w:right w:val="none" w:sz="0" w:space="0" w:color="auto"/>
      </w:divBdr>
    </w:div>
    <w:div w:id="100533014">
      <w:bodyDiv w:val="1"/>
      <w:marLeft w:val="0"/>
      <w:marRight w:val="0"/>
      <w:marTop w:val="0"/>
      <w:marBottom w:val="0"/>
      <w:divBdr>
        <w:top w:val="none" w:sz="0" w:space="0" w:color="auto"/>
        <w:left w:val="none" w:sz="0" w:space="0" w:color="auto"/>
        <w:bottom w:val="none" w:sz="0" w:space="0" w:color="auto"/>
        <w:right w:val="none" w:sz="0" w:space="0" w:color="auto"/>
      </w:divBdr>
    </w:div>
    <w:div w:id="126363306">
      <w:bodyDiv w:val="1"/>
      <w:marLeft w:val="0"/>
      <w:marRight w:val="0"/>
      <w:marTop w:val="0"/>
      <w:marBottom w:val="0"/>
      <w:divBdr>
        <w:top w:val="none" w:sz="0" w:space="0" w:color="auto"/>
        <w:left w:val="none" w:sz="0" w:space="0" w:color="auto"/>
        <w:bottom w:val="none" w:sz="0" w:space="0" w:color="auto"/>
        <w:right w:val="none" w:sz="0" w:space="0" w:color="auto"/>
      </w:divBdr>
    </w:div>
    <w:div w:id="207380113">
      <w:bodyDiv w:val="1"/>
      <w:marLeft w:val="0"/>
      <w:marRight w:val="0"/>
      <w:marTop w:val="0"/>
      <w:marBottom w:val="0"/>
      <w:divBdr>
        <w:top w:val="none" w:sz="0" w:space="0" w:color="auto"/>
        <w:left w:val="none" w:sz="0" w:space="0" w:color="auto"/>
        <w:bottom w:val="none" w:sz="0" w:space="0" w:color="auto"/>
        <w:right w:val="none" w:sz="0" w:space="0" w:color="auto"/>
      </w:divBdr>
    </w:div>
    <w:div w:id="470949214">
      <w:bodyDiv w:val="1"/>
      <w:marLeft w:val="0"/>
      <w:marRight w:val="0"/>
      <w:marTop w:val="0"/>
      <w:marBottom w:val="0"/>
      <w:divBdr>
        <w:top w:val="none" w:sz="0" w:space="0" w:color="auto"/>
        <w:left w:val="none" w:sz="0" w:space="0" w:color="auto"/>
        <w:bottom w:val="none" w:sz="0" w:space="0" w:color="auto"/>
        <w:right w:val="none" w:sz="0" w:space="0" w:color="auto"/>
      </w:divBdr>
    </w:div>
    <w:div w:id="537812437">
      <w:bodyDiv w:val="1"/>
      <w:marLeft w:val="0"/>
      <w:marRight w:val="0"/>
      <w:marTop w:val="0"/>
      <w:marBottom w:val="0"/>
      <w:divBdr>
        <w:top w:val="none" w:sz="0" w:space="0" w:color="auto"/>
        <w:left w:val="none" w:sz="0" w:space="0" w:color="auto"/>
        <w:bottom w:val="none" w:sz="0" w:space="0" w:color="auto"/>
        <w:right w:val="none" w:sz="0" w:space="0" w:color="auto"/>
      </w:divBdr>
    </w:div>
    <w:div w:id="568811396">
      <w:bodyDiv w:val="1"/>
      <w:marLeft w:val="0"/>
      <w:marRight w:val="0"/>
      <w:marTop w:val="0"/>
      <w:marBottom w:val="0"/>
      <w:divBdr>
        <w:top w:val="none" w:sz="0" w:space="0" w:color="auto"/>
        <w:left w:val="none" w:sz="0" w:space="0" w:color="auto"/>
        <w:bottom w:val="none" w:sz="0" w:space="0" w:color="auto"/>
        <w:right w:val="none" w:sz="0" w:space="0" w:color="auto"/>
      </w:divBdr>
    </w:div>
    <w:div w:id="577711327">
      <w:bodyDiv w:val="1"/>
      <w:marLeft w:val="0"/>
      <w:marRight w:val="0"/>
      <w:marTop w:val="0"/>
      <w:marBottom w:val="0"/>
      <w:divBdr>
        <w:top w:val="none" w:sz="0" w:space="0" w:color="auto"/>
        <w:left w:val="none" w:sz="0" w:space="0" w:color="auto"/>
        <w:bottom w:val="none" w:sz="0" w:space="0" w:color="auto"/>
        <w:right w:val="none" w:sz="0" w:space="0" w:color="auto"/>
      </w:divBdr>
    </w:div>
    <w:div w:id="647396507">
      <w:bodyDiv w:val="1"/>
      <w:marLeft w:val="0"/>
      <w:marRight w:val="0"/>
      <w:marTop w:val="0"/>
      <w:marBottom w:val="0"/>
      <w:divBdr>
        <w:top w:val="none" w:sz="0" w:space="0" w:color="auto"/>
        <w:left w:val="none" w:sz="0" w:space="0" w:color="auto"/>
        <w:bottom w:val="none" w:sz="0" w:space="0" w:color="auto"/>
        <w:right w:val="none" w:sz="0" w:space="0" w:color="auto"/>
      </w:divBdr>
    </w:div>
    <w:div w:id="655426453">
      <w:bodyDiv w:val="1"/>
      <w:marLeft w:val="0"/>
      <w:marRight w:val="0"/>
      <w:marTop w:val="0"/>
      <w:marBottom w:val="0"/>
      <w:divBdr>
        <w:top w:val="none" w:sz="0" w:space="0" w:color="auto"/>
        <w:left w:val="none" w:sz="0" w:space="0" w:color="auto"/>
        <w:bottom w:val="none" w:sz="0" w:space="0" w:color="auto"/>
        <w:right w:val="none" w:sz="0" w:space="0" w:color="auto"/>
      </w:divBdr>
      <w:divsChild>
        <w:div w:id="868907591">
          <w:marLeft w:val="0"/>
          <w:marRight w:val="0"/>
          <w:marTop w:val="0"/>
          <w:marBottom w:val="0"/>
          <w:divBdr>
            <w:top w:val="none" w:sz="0" w:space="0" w:color="auto"/>
            <w:left w:val="none" w:sz="0" w:space="0" w:color="auto"/>
            <w:bottom w:val="none" w:sz="0" w:space="0" w:color="auto"/>
            <w:right w:val="none" w:sz="0" w:space="0" w:color="auto"/>
          </w:divBdr>
          <w:divsChild>
            <w:div w:id="731194415">
              <w:marLeft w:val="0"/>
              <w:marRight w:val="0"/>
              <w:marTop w:val="0"/>
              <w:marBottom w:val="0"/>
              <w:divBdr>
                <w:top w:val="none" w:sz="0" w:space="0" w:color="auto"/>
                <w:left w:val="none" w:sz="0" w:space="0" w:color="auto"/>
                <w:bottom w:val="none" w:sz="0" w:space="0" w:color="auto"/>
                <w:right w:val="none" w:sz="0" w:space="0" w:color="auto"/>
              </w:divBdr>
              <w:divsChild>
                <w:div w:id="3643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7276">
      <w:bodyDiv w:val="1"/>
      <w:marLeft w:val="0"/>
      <w:marRight w:val="0"/>
      <w:marTop w:val="0"/>
      <w:marBottom w:val="0"/>
      <w:divBdr>
        <w:top w:val="none" w:sz="0" w:space="0" w:color="auto"/>
        <w:left w:val="none" w:sz="0" w:space="0" w:color="auto"/>
        <w:bottom w:val="none" w:sz="0" w:space="0" w:color="auto"/>
        <w:right w:val="none" w:sz="0" w:space="0" w:color="auto"/>
      </w:divBdr>
    </w:div>
    <w:div w:id="777796302">
      <w:bodyDiv w:val="1"/>
      <w:marLeft w:val="0"/>
      <w:marRight w:val="0"/>
      <w:marTop w:val="0"/>
      <w:marBottom w:val="0"/>
      <w:divBdr>
        <w:top w:val="none" w:sz="0" w:space="0" w:color="auto"/>
        <w:left w:val="none" w:sz="0" w:space="0" w:color="auto"/>
        <w:bottom w:val="none" w:sz="0" w:space="0" w:color="auto"/>
        <w:right w:val="none" w:sz="0" w:space="0" w:color="auto"/>
      </w:divBdr>
      <w:divsChild>
        <w:div w:id="1424494494">
          <w:marLeft w:val="0"/>
          <w:marRight w:val="0"/>
          <w:marTop w:val="0"/>
          <w:marBottom w:val="0"/>
          <w:divBdr>
            <w:top w:val="none" w:sz="0" w:space="0" w:color="auto"/>
            <w:left w:val="none" w:sz="0" w:space="0" w:color="auto"/>
            <w:bottom w:val="none" w:sz="0" w:space="0" w:color="auto"/>
            <w:right w:val="none" w:sz="0" w:space="0" w:color="auto"/>
          </w:divBdr>
          <w:divsChild>
            <w:div w:id="415903446">
              <w:marLeft w:val="0"/>
              <w:marRight w:val="0"/>
              <w:marTop w:val="0"/>
              <w:marBottom w:val="0"/>
              <w:divBdr>
                <w:top w:val="none" w:sz="0" w:space="0" w:color="auto"/>
                <w:left w:val="none" w:sz="0" w:space="0" w:color="auto"/>
                <w:bottom w:val="none" w:sz="0" w:space="0" w:color="auto"/>
                <w:right w:val="none" w:sz="0" w:space="0" w:color="auto"/>
              </w:divBdr>
              <w:divsChild>
                <w:div w:id="5947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448">
      <w:bodyDiv w:val="1"/>
      <w:marLeft w:val="0"/>
      <w:marRight w:val="0"/>
      <w:marTop w:val="0"/>
      <w:marBottom w:val="0"/>
      <w:divBdr>
        <w:top w:val="none" w:sz="0" w:space="0" w:color="auto"/>
        <w:left w:val="none" w:sz="0" w:space="0" w:color="auto"/>
        <w:bottom w:val="none" w:sz="0" w:space="0" w:color="auto"/>
        <w:right w:val="none" w:sz="0" w:space="0" w:color="auto"/>
      </w:divBdr>
    </w:div>
    <w:div w:id="931083059">
      <w:bodyDiv w:val="1"/>
      <w:marLeft w:val="0"/>
      <w:marRight w:val="0"/>
      <w:marTop w:val="0"/>
      <w:marBottom w:val="0"/>
      <w:divBdr>
        <w:top w:val="none" w:sz="0" w:space="0" w:color="auto"/>
        <w:left w:val="none" w:sz="0" w:space="0" w:color="auto"/>
        <w:bottom w:val="none" w:sz="0" w:space="0" w:color="auto"/>
        <w:right w:val="none" w:sz="0" w:space="0" w:color="auto"/>
      </w:divBdr>
    </w:div>
    <w:div w:id="965811414">
      <w:bodyDiv w:val="1"/>
      <w:marLeft w:val="0"/>
      <w:marRight w:val="0"/>
      <w:marTop w:val="0"/>
      <w:marBottom w:val="0"/>
      <w:divBdr>
        <w:top w:val="none" w:sz="0" w:space="0" w:color="auto"/>
        <w:left w:val="none" w:sz="0" w:space="0" w:color="auto"/>
        <w:bottom w:val="none" w:sz="0" w:space="0" w:color="auto"/>
        <w:right w:val="none" w:sz="0" w:space="0" w:color="auto"/>
      </w:divBdr>
    </w:div>
    <w:div w:id="1035732769">
      <w:bodyDiv w:val="1"/>
      <w:marLeft w:val="0"/>
      <w:marRight w:val="0"/>
      <w:marTop w:val="0"/>
      <w:marBottom w:val="0"/>
      <w:divBdr>
        <w:top w:val="none" w:sz="0" w:space="0" w:color="auto"/>
        <w:left w:val="none" w:sz="0" w:space="0" w:color="auto"/>
        <w:bottom w:val="none" w:sz="0" w:space="0" w:color="auto"/>
        <w:right w:val="none" w:sz="0" w:space="0" w:color="auto"/>
      </w:divBdr>
    </w:div>
    <w:div w:id="1186595914">
      <w:bodyDiv w:val="1"/>
      <w:marLeft w:val="0"/>
      <w:marRight w:val="0"/>
      <w:marTop w:val="0"/>
      <w:marBottom w:val="0"/>
      <w:divBdr>
        <w:top w:val="none" w:sz="0" w:space="0" w:color="auto"/>
        <w:left w:val="none" w:sz="0" w:space="0" w:color="auto"/>
        <w:bottom w:val="none" w:sz="0" w:space="0" w:color="auto"/>
        <w:right w:val="none" w:sz="0" w:space="0" w:color="auto"/>
      </w:divBdr>
      <w:divsChild>
        <w:div w:id="668750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545583">
      <w:bodyDiv w:val="1"/>
      <w:marLeft w:val="0"/>
      <w:marRight w:val="0"/>
      <w:marTop w:val="0"/>
      <w:marBottom w:val="0"/>
      <w:divBdr>
        <w:top w:val="none" w:sz="0" w:space="0" w:color="auto"/>
        <w:left w:val="none" w:sz="0" w:space="0" w:color="auto"/>
        <w:bottom w:val="none" w:sz="0" w:space="0" w:color="auto"/>
        <w:right w:val="none" w:sz="0" w:space="0" w:color="auto"/>
      </w:divBdr>
    </w:div>
    <w:div w:id="1323004500">
      <w:bodyDiv w:val="1"/>
      <w:marLeft w:val="0"/>
      <w:marRight w:val="0"/>
      <w:marTop w:val="0"/>
      <w:marBottom w:val="0"/>
      <w:divBdr>
        <w:top w:val="none" w:sz="0" w:space="0" w:color="auto"/>
        <w:left w:val="none" w:sz="0" w:space="0" w:color="auto"/>
        <w:bottom w:val="none" w:sz="0" w:space="0" w:color="auto"/>
        <w:right w:val="none" w:sz="0" w:space="0" w:color="auto"/>
      </w:divBdr>
    </w:div>
    <w:div w:id="1340154301">
      <w:bodyDiv w:val="1"/>
      <w:marLeft w:val="0"/>
      <w:marRight w:val="0"/>
      <w:marTop w:val="0"/>
      <w:marBottom w:val="0"/>
      <w:divBdr>
        <w:top w:val="none" w:sz="0" w:space="0" w:color="auto"/>
        <w:left w:val="none" w:sz="0" w:space="0" w:color="auto"/>
        <w:bottom w:val="none" w:sz="0" w:space="0" w:color="auto"/>
        <w:right w:val="none" w:sz="0" w:space="0" w:color="auto"/>
      </w:divBdr>
      <w:divsChild>
        <w:div w:id="540358452">
          <w:marLeft w:val="0"/>
          <w:marRight w:val="0"/>
          <w:marTop w:val="0"/>
          <w:marBottom w:val="0"/>
          <w:divBdr>
            <w:top w:val="none" w:sz="0" w:space="0" w:color="auto"/>
            <w:left w:val="none" w:sz="0" w:space="0" w:color="auto"/>
            <w:bottom w:val="none" w:sz="0" w:space="0" w:color="auto"/>
            <w:right w:val="none" w:sz="0" w:space="0" w:color="auto"/>
          </w:divBdr>
          <w:divsChild>
            <w:div w:id="1262764998">
              <w:marLeft w:val="0"/>
              <w:marRight w:val="0"/>
              <w:marTop w:val="0"/>
              <w:marBottom w:val="0"/>
              <w:divBdr>
                <w:top w:val="none" w:sz="0" w:space="0" w:color="auto"/>
                <w:left w:val="none" w:sz="0" w:space="0" w:color="auto"/>
                <w:bottom w:val="none" w:sz="0" w:space="0" w:color="auto"/>
                <w:right w:val="none" w:sz="0" w:space="0" w:color="auto"/>
              </w:divBdr>
              <w:divsChild>
                <w:div w:id="6277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8881">
      <w:bodyDiv w:val="1"/>
      <w:marLeft w:val="0"/>
      <w:marRight w:val="0"/>
      <w:marTop w:val="0"/>
      <w:marBottom w:val="0"/>
      <w:divBdr>
        <w:top w:val="none" w:sz="0" w:space="0" w:color="auto"/>
        <w:left w:val="none" w:sz="0" w:space="0" w:color="auto"/>
        <w:bottom w:val="none" w:sz="0" w:space="0" w:color="auto"/>
        <w:right w:val="none" w:sz="0" w:space="0" w:color="auto"/>
      </w:divBdr>
      <w:divsChild>
        <w:div w:id="1518228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095443">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704402641">
      <w:bodyDiv w:val="1"/>
      <w:marLeft w:val="0"/>
      <w:marRight w:val="0"/>
      <w:marTop w:val="0"/>
      <w:marBottom w:val="0"/>
      <w:divBdr>
        <w:top w:val="none" w:sz="0" w:space="0" w:color="auto"/>
        <w:left w:val="none" w:sz="0" w:space="0" w:color="auto"/>
        <w:bottom w:val="none" w:sz="0" w:space="0" w:color="auto"/>
        <w:right w:val="none" w:sz="0" w:space="0" w:color="auto"/>
      </w:divBdr>
    </w:div>
    <w:div w:id="1796875709">
      <w:bodyDiv w:val="1"/>
      <w:marLeft w:val="0"/>
      <w:marRight w:val="0"/>
      <w:marTop w:val="0"/>
      <w:marBottom w:val="0"/>
      <w:divBdr>
        <w:top w:val="none" w:sz="0" w:space="0" w:color="auto"/>
        <w:left w:val="none" w:sz="0" w:space="0" w:color="auto"/>
        <w:bottom w:val="none" w:sz="0" w:space="0" w:color="auto"/>
        <w:right w:val="none" w:sz="0" w:space="0" w:color="auto"/>
      </w:divBdr>
    </w:div>
    <w:div w:id="1808743966">
      <w:bodyDiv w:val="1"/>
      <w:marLeft w:val="0"/>
      <w:marRight w:val="0"/>
      <w:marTop w:val="0"/>
      <w:marBottom w:val="0"/>
      <w:divBdr>
        <w:top w:val="none" w:sz="0" w:space="0" w:color="auto"/>
        <w:left w:val="none" w:sz="0" w:space="0" w:color="auto"/>
        <w:bottom w:val="none" w:sz="0" w:space="0" w:color="auto"/>
        <w:right w:val="none" w:sz="0" w:space="0" w:color="auto"/>
      </w:divBdr>
    </w:div>
    <w:div w:id="1841895460">
      <w:bodyDiv w:val="1"/>
      <w:marLeft w:val="0"/>
      <w:marRight w:val="0"/>
      <w:marTop w:val="0"/>
      <w:marBottom w:val="0"/>
      <w:divBdr>
        <w:top w:val="none" w:sz="0" w:space="0" w:color="auto"/>
        <w:left w:val="none" w:sz="0" w:space="0" w:color="auto"/>
        <w:bottom w:val="none" w:sz="0" w:space="0" w:color="auto"/>
        <w:right w:val="none" w:sz="0" w:space="0" w:color="auto"/>
      </w:divBdr>
      <w:divsChild>
        <w:div w:id="284623972">
          <w:marLeft w:val="0"/>
          <w:marRight w:val="0"/>
          <w:marTop w:val="0"/>
          <w:marBottom w:val="0"/>
          <w:divBdr>
            <w:top w:val="none" w:sz="0" w:space="0" w:color="auto"/>
            <w:left w:val="none" w:sz="0" w:space="0" w:color="auto"/>
            <w:bottom w:val="none" w:sz="0" w:space="0" w:color="auto"/>
            <w:right w:val="none" w:sz="0" w:space="0" w:color="auto"/>
          </w:divBdr>
          <w:divsChild>
            <w:div w:id="429661213">
              <w:marLeft w:val="0"/>
              <w:marRight w:val="0"/>
              <w:marTop w:val="0"/>
              <w:marBottom w:val="0"/>
              <w:divBdr>
                <w:top w:val="none" w:sz="0" w:space="0" w:color="auto"/>
                <w:left w:val="none" w:sz="0" w:space="0" w:color="auto"/>
                <w:bottom w:val="none" w:sz="0" w:space="0" w:color="auto"/>
                <w:right w:val="none" w:sz="0" w:space="0" w:color="auto"/>
              </w:divBdr>
              <w:divsChild>
                <w:div w:id="15753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2177">
      <w:bodyDiv w:val="1"/>
      <w:marLeft w:val="0"/>
      <w:marRight w:val="0"/>
      <w:marTop w:val="0"/>
      <w:marBottom w:val="0"/>
      <w:divBdr>
        <w:top w:val="none" w:sz="0" w:space="0" w:color="auto"/>
        <w:left w:val="none" w:sz="0" w:space="0" w:color="auto"/>
        <w:bottom w:val="none" w:sz="0" w:space="0" w:color="auto"/>
        <w:right w:val="none" w:sz="0" w:space="0" w:color="auto"/>
      </w:divBdr>
    </w:div>
    <w:div w:id="1914318115">
      <w:bodyDiv w:val="1"/>
      <w:marLeft w:val="0"/>
      <w:marRight w:val="0"/>
      <w:marTop w:val="0"/>
      <w:marBottom w:val="0"/>
      <w:divBdr>
        <w:top w:val="none" w:sz="0" w:space="0" w:color="auto"/>
        <w:left w:val="none" w:sz="0" w:space="0" w:color="auto"/>
        <w:bottom w:val="none" w:sz="0" w:space="0" w:color="auto"/>
        <w:right w:val="none" w:sz="0" w:space="0" w:color="auto"/>
      </w:divBdr>
    </w:div>
    <w:div w:id="2025857912">
      <w:bodyDiv w:val="1"/>
      <w:marLeft w:val="0"/>
      <w:marRight w:val="0"/>
      <w:marTop w:val="0"/>
      <w:marBottom w:val="0"/>
      <w:divBdr>
        <w:top w:val="none" w:sz="0" w:space="0" w:color="auto"/>
        <w:left w:val="none" w:sz="0" w:space="0" w:color="auto"/>
        <w:bottom w:val="none" w:sz="0" w:space="0" w:color="auto"/>
        <w:right w:val="none" w:sz="0" w:space="0" w:color="auto"/>
      </w:divBdr>
    </w:div>
    <w:div w:id="20382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b6bb1084-9619-4da6-8574-4d29ee911a8d"/>
    <ds:schemaRef ds:uri="01cf0357-492e-4211-a3f3-d10f4f9ae5d8"/>
  </ds:schemaRefs>
</ds:datastoreItem>
</file>

<file path=customXml/itemProps2.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97114080-7D5C-4DA3-8E5A-8DE70CB12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2</TotalTime>
  <Pages>3</Pages>
  <Words>1095</Words>
  <Characters>6885</Characters>
  <Application>Microsoft Office Word</Application>
  <DocSecurity>0</DocSecurity>
  <Lines>57</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3</cp:revision>
  <cp:lastPrinted>2023-02-15T08:08:00Z</cp:lastPrinted>
  <dcterms:created xsi:type="dcterms:W3CDTF">2025-06-17T06:34:00Z</dcterms:created>
  <dcterms:modified xsi:type="dcterms:W3CDTF">2025-06-17T08:07:00Z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2df02726-1d9f-434e-beb1-659769a21792</vt:lpwstr>
  </property>
  <property fmtid="{D5CDD505-2E9C-101B-9397-08002B2CF9AE}" pid="4" name="ContentTypeId">
    <vt:lpwstr>0x010100B6595CE5F57DB34592FAF6BD6641F4F8</vt:lpwstr>
  </property>
</Properties>
</file>